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C2680" w:rsidRDefault="00AD1643">
      <w:pPr>
        <w:widowControl w:val="0"/>
        <w:tabs>
          <w:tab w:val="left" w:pos="1701"/>
          <w:tab w:val="right" w:pos="9923"/>
        </w:tabs>
        <w:spacing w:beforeLines="0" w:before="120" w:afterLines="0" w:after="0" w:line="240" w:lineRule="auto"/>
        <w:jc w:val="left"/>
        <w:rPr>
          <w:rFonts w:ascii="Arial" w:eastAsia="宋体" w:hAnsi="Arial"/>
          <w:b/>
          <w:kern w:val="0"/>
          <w:sz w:val="24"/>
          <w:szCs w:val="24"/>
          <w:lang w:val="de-DE"/>
        </w:rPr>
      </w:pPr>
      <w:r>
        <w:rPr>
          <w:rFonts w:ascii="Arial" w:eastAsia="MS Mincho" w:hAnsi="Arial"/>
          <w:b/>
          <w:kern w:val="0"/>
          <w:sz w:val="24"/>
          <w:szCs w:val="24"/>
          <w:lang w:val="de-DE"/>
        </w:rPr>
        <w:t>3GPP TSG-RAN WG2 Meeting #127</w:t>
      </w:r>
      <w:r w:rsidR="00E6717A">
        <w:rPr>
          <w:rFonts w:ascii="Arial" w:eastAsia="MS Mincho" w:hAnsi="Arial"/>
          <w:b/>
          <w:kern w:val="0"/>
          <w:sz w:val="24"/>
          <w:szCs w:val="24"/>
          <w:lang w:val="de-DE"/>
        </w:rPr>
        <w:t>bis</w:t>
      </w:r>
      <w:r w:rsidR="00C878DA">
        <w:rPr>
          <w:rFonts w:ascii="Arial" w:eastAsia="MS Mincho" w:hAnsi="Arial"/>
          <w:b/>
          <w:kern w:val="0"/>
          <w:sz w:val="24"/>
          <w:szCs w:val="24"/>
          <w:lang w:val="de-DE"/>
        </w:rPr>
        <w:t xml:space="preserve">                            </w:t>
      </w:r>
      <w:r>
        <w:rPr>
          <w:rFonts w:ascii="Arial" w:eastAsia="MS Mincho" w:hAnsi="Arial"/>
          <w:b/>
          <w:kern w:val="0"/>
          <w:sz w:val="24"/>
          <w:szCs w:val="24"/>
          <w:lang w:val="de-DE"/>
        </w:rPr>
        <w:t>R2-24</w:t>
      </w:r>
      <w:r w:rsidR="00C878DA">
        <w:rPr>
          <w:rFonts w:ascii="Arial" w:eastAsia="宋体" w:hAnsi="Arial"/>
          <w:b/>
          <w:kern w:val="0"/>
          <w:sz w:val="24"/>
          <w:szCs w:val="24"/>
        </w:rPr>
        <w:t>08523</w:t>
      </w:r>
    </w:p>
    <w:p w:rsidR="003C2680" w:rsidRDefault="00AD1643">
      <w:pPr>
        <w:widowControl w:val="0"/>
        <w:tabs>
          <w:tab w:val="left" w:pos="1701"/>
          <w:tab w:val="right" w:pos="9923"/>
        </w:tabs>
        <w:spacing w:beforeLines="0" w:before="120" w:afterLines="0" w:after="0" w:line="240" w:lineRule="auto"/>
        <w:jc w:val="left"/>
        <w:rPr>
          <w:rFonts w:ascii="Arial" w:eastAsia="MS Mincho" w:hAnsi="Arial"/>
          <w:b/>
          <w:kern w:val="0"/>
          <w:sz w:val="24"/>
          <w:szCs w:val="24"/>
          <w:lang w:val="de-DE"/>
        </w:rPr>
      </w:pPr>
      <w:r>
        <w:rPr>
          <w:rFonts w:ascii="Arial" w:eastAsia="宋体" w:hAnsi="Arial" w:hint="eastAsia"/>
          <w:b/>
          <w:kern w:val="0"/>
          <w:sz w:val="24"/>
          <w:szCs w:val="24"/>
        </w:rPr>
        <w:t>Hefei, China,</w:t>
      </w:r>
      <w:r>
        <w:rPr>
          <w:rFonts w:ascii="Arial" w:eastAsia="MS Mincho" w:hAnsi="Arial"/>
          <w:b/>
          <w:kern w:val="0"/>
          <w:sz w:val="24"/>
          <w:szCs w:val="24"/>
          <w:lang w:val="de-DE"/>
        </w:rPr>
        <w:t xml:space="preserve"> </w:t>
      </w:r>
      <w:r>
        <w:rPr>
          <w:rFonts w:ascii="Arial" w:eastAsia="宋体" w:hAnsi="Arial" w:hint="eastAsia"/>
          <w:b/>
          <w:kern w:val="0"/>
          <w:sz w:val="24"/>
          <w:szCs w:val="24"/>
        </w:rPr>
        <w:t>Oct</w:t>
      </w:r>
      <w:r>
        <w:rPr>
          <w:rFonts w:ascii="Arial" w:eastAsia="MS Mincho" w:hAnsi="Arial"/>
          <w:b/>
          <w:kern w:val="0"/>
          <w:sz w:val="24"/>
          <w:szCs w:val="24"/>
          <w:lang w:val="de-DE"/>
        </w:rPr>
        <w:t xml:space="preserve"> 1</w:t>
      </w:r>
      <w:r>
        <w:rPr>
          <w:rFonts w:ascii="Arial" w:eastAsia="宋体" w:hAnsi="Arial" w:hint="eastAsia"/>
          <w:b/>
          <w:kern w:val="0"/>
          <w:sz w:val="24"/>
          <w:szCs w:val="24"/>
        </w:rPr>
        <w:t>4</w:t>
      </w:r>
      <w:r>
        <w:rPr>
          <w:rFonts w:ascii="Arial" w:eastAsia="MS Mincho" w:hAnsi="Arial"/>
          <w:b/>
          <w:kern w:val="0"/>
          <w:sz w:val="24"/>
          <w:szCs w:val="24"/>
          <w:vertAlign w:val="superscript"/>
          <w:lang w:val="de-DE"/>
        </w:rPr>
        <w:t>th</w:t>
      </w:r>
      <w:r>
        <w:rPr>
          <w:rFonts w:ascii="Arial" w:eastAsia="MS Mincho" w:hAnsi="Arial"/>
          <w:b/>
          <w:kern w:val="0"/>
          <w:sz w:val="24"/>
          <w:szCs w:val="24"/>
          <w:lang w:val="de-DE"/>
        </w:rPr>
        <w:t xml:space="preserve"> – </w:t>
      </w:r>
      <w:r>
        <w:rPr>
          <w:rFonts w:ascii="Arial" w:eastAsia="宋体" w:hAnsi="Arial" w:hint="eastAsia"/>
          <w:b/>
          <w:kern w:val="0"/>
          <w:sz w:val="24"/>
          <w:szCs w:val="24"/>
        </w:rPr>
        <w:t>18</w:t>
      </w:r>
      <w:r>
        <w:rPr>
          <w:rFonts w:ascii="Arial" w:eastAsia="宋体" w:hAnsi="Arial" w:hint="eastAsia"/>
          <w:b/>
          <w:kern w:val="0"/>
          <w:sz w:val="24"/>
          <w:szCs w:val="24"/>
          <w:vertAlign w:val="superscript"/>
        </w:rPr>
        <w:t>th</w:t>
      </w:r>
      <w:r>
        <w:rPr>
          <w:rFonts w:ascii="Arial" w:eastAsia="MS Mincho" w:hAnsi="Arial"/>
          <w:b/>
          <w:kern w:val="0"/>
          <w:sz w:val="24"/>
          <w:szCs w:val="24"/>
          <w:lang w:val="de-DE"/>
        </w:rPr>
        <w:t>, 2024</w:t>
      </w:r>
    </w:p>
    <w:p w:rsidR="003C2680" w:rsidRDefault="003C2680">
      <w:pPr>
        <w:pStyle w:val="Arial1101987050"/>
        <w:spacing w:before="120"/>
        <w:ind w:left="0" w:firstLine="0"/>
        <w:rPr>
          <w:rFonts w:cs="Arial"/>
          <w:sz w:val="24"/>
          <w:szCs w:val="24"/>
          <w:lang w:val="de-DE"/>
        </w:rPr>
      </w:pPr>
    </w:p>
    <w:p w:rsidR="003C2680" w:rsidRDefault="00AD1643" w:rsidP="00C878DA">
      <w:pPr>
        <w:pStyle w:val="Arial1101987050"/>
        <w:tabs>
          <w:tab w:val="left" w:pos="1843"/>
        </w:tabs>
        <w:spacing w:before="120"/>
        <w:rPr>
          <w:rFonts w:eastAsiaTheme="minorEastAsia" w:cs="Arial"/>
          <w:sz w:val="24"/>
          <w:szCs w:val="24"/>
        </w:rPr>
      </w:pPr>
      <w:r>
        <w:rPr>
          <w:rFonts w:cs="Arial"/>
          <w:sz w:val="24"/>
          <w:szCs w:val="24"/>
        </w:rPr>
        <w:t xml:space="preserve">Source: </w:t>
      </w:r>
      <w:r w:rsidR="00C878DA">
        <w:rPr>
          <w:rFonts w:cs="Arial"/>
          <w:sz w:val="24"/>
          <w:szCs w:val="24"/>
        </w:rPr>
        <w:t xml:space="preserve">      </w:t>
      </w:r>
      <w:r w:rsidR="00C878DA">
        <w:rPr>
          <w:rFonts w:cs="Arial"/>
          <w:sz w:val="24"/>
          <w:szCs w:val="24"/>
        </w:rPr>
        <w:tab/>
      </w:r>
      <w:r>
        <w:rPr>
          <w:rFonts w:cs="Arial"/>
          <w:snapToGrid w:val="0"/>
          <w:kern w:val="0"/>
          <w:sz w:val="24"/>
        </w:rPr>
        <w:t>ZTE Corporation</w:t>
      </w:r>
      <w:r w:rsidR="002E4651">
        <w:rPr>
          <w:rFonts w:cs="Arial"/>
          <w:snapToGrid w:val="0"/>
          <w:kern w:val="0"/>
          <w:sz w:val="24"/>
        </w:rPr>
        <w:t>, CATT, Ericsson</w:t>
      </w:r>
      <w:bookmarkStart w:id="0" w:name="_GoBack"/>
      <w:bookmarkEnd w:id="0"/>
    </w:p>
    <w:p w:rsidR="003C2680" w:rsidRPr="00C878DA" w:rsidRDefault="00AD1643" w:rsidP="00C878DA">
      <w:pPr>
        <w:pStyle w:val="Arial1101987050"/>
        <w:tabs>
          <w:tab w:val="left" w:pos="1843"/>
        </w:tabs>
        <w:spacing w:before="120"/>
        <w:rPr>
          <w:rFonts w:cs="Arial"/>
          <w:sz w:val="24"/>
          <w:szCs w:val="24"/>
        </w:rPr>
      </w:pPr>
      <w:r>
        <w:rPr>
          <w:rFonts w:cs="Arial"/>
          <w:sz w:val="24"/>
          <w:szCs w:val="24"/>
        </w:rPr>
        <w:t xml:space="preserve">Title: </w:t>
      </w:r>
      <w:r w:rsidRPr="00C878DA">
        <w:rPr>
          <w:rFonts w:cs="Arial"/>
          <w:sz w:val="24"/>
          <w:szCs w:val="24"/>
        </w:rPr>
        <w:t xml:space="preserve">        </w:t>
      </w:r>
      <w:r w:rsidR="00C878DA">
        <w:rPr>
          <w:rFonts w:cs="Arial"/>
          <w:sz w:val="24"/>
          <w:szCs w:val="24"/>
        </w:rPr>
        <w:t xml:space="preserve"> </w:t>
      </w:r>
      <w:r w:rsidR="00322B29" w:rsidRPr="00C878DA">
        <w:rPr>
          <w:rFonts w:cs="Arial" w:hint="eastAsia"/>
          <w:sz w:val="24"/>
          <w:szCs w:val="24"/>
        </w:rPr>
        <w:t>Further</w:t>
      </w:r>
      <w:r w:rsidR="00322B29" w:rsidRPr="00C878DA">
        <w:rPr>
          <w:rFonts w:cs="Arial"/>
          <w:sz w:val="24"/>
          <w:szCs w:val="24"/>
        </w:rPr>
        <w:t xml:space="preserve"> d</w:t>
      </w:r>
      <w:r w:rsidRPr="00C878DA">
        <w:rPr>
          <w:rFonts w:cs="Arial"/>
          <w:sz w:val="24"/>
          <w:szCs w:val="24"/>
        </w:rPr>
        <w:t>iscussion on RAN3 LS on intra-SN SCPAC in MN format</w:t>
      </w:r>
    </w:p>
    <w:p w:rsidR="003C2680" w:rsidRDefault="00AD1643">
      <w:pPr>
        <w:pStyle w:val="Arial1101987050"/>
        <w:spacing w:before="120"/>
        <w:rPr>
          <w:rFonts w:eastAsia="宋体" w:cs="Arial"/>
          <w:sz w:val="24"/>
          <w:szCs w:val="24"/>
        </w:rPr>
      </w:pPr>
      <w:r>
        <w:rPr>
          <w:rFonts w:cs="Arial"/>
          <w:sz w:val="24"/>
          <w:szCs w:val="24"/>
        </w:rPr>
        <w:t>Agenda item:</w:t>
      </w:r>
      <w:r>
        <w:rPr>
          <w:rFonts w:cs="Arial"/>
          <w:sz w:val="24"/>
          <w:szCs w:val="24"/>
        </w:rPr>
        <w:tab/>
        <w:t>7.4.</w:t>
      </w:r>
      <w:r>
        <w:rPr>
          <w:rFonts w:eastAsia="宋体" w:cs="Arial" w:hint="eastAsia"/>
          <w:sz w:val="24"/>
          <w:szCs w:val="24"/>
        </w:rPr>
        <w:t>2</w:t>
      </w:r>
    </w:p>
    <w:p w:rsidR="003C2680" w:rsidRDefault="00AD1643">
      <w:pPr>
        <w:pStyle w:val="Arial1101987050"/>
        <w:spacing w:before="120"/>
        <w:rPr>
          <w:rFonts w:cs="Arial"/>
          <w:sz w:val="24"/>
          <w:szCs w:val="24"/>
        </w:rPr>
      </w:pPr>
      <w:r>
        <w:rPr>
          <w:rFonts w:cs="Arial"/>
          <w:sz w:val="24"/>
          <w:szCs w:val="24"/>
        </w:rPr>
        <w:t>Document for:</w:t>
      </w:r>
      <w:r>
        <w:rPr>
          <w:rFonts w:cs="Arial"/>
          <w:sz w:val="24"/>
          <w:szCs w:val="24"/>
        </w:rPr>
        <w:tab/>
        <w:t>Discussion and decision</w:t>
      </w:r>
    </w:p>
    <w:p w:rsidR="003C2680" w:rsidRDefault="00AD1643">
      <w:pPr>
        <w:pStyle w:val="1"/>
        <w:spacing w:before="120" w:after="120"/>
      </w:pPr>
      <w:r>
        <w:rPr>
          <w:rFonts w:hint="eastAsia"/>
        </w:rPr>
        <w:t>Introduction</w:t>
      </w:r>
    </w:p>
    <w:p w:rsidR="003C2680" w:rsidRDefault="00AD1643">
      <w:pPr>
        <w:spacing w:before="120" w:after="120"/>
        <w:rPr>
          <w:rFonts w:eastAsia="宋体"/>
        </w:rPr>
      </w:pPr>
      <w:r>
        <w:rPr>
          <w:rFonts w:eastAsia="宋体" w:hint="eastAsia"/>
        </w:rPr>
        <w:t>In previous</w:t>
      </w:r>
      <w:r>
        <w:rPr>
          <w:rFonts w:eastAsia="宋体"/>
        </w:rPr>
        <w:t xml:space="preserve"> meeting, a RAN3 reply LS [1] on inter-node RRC message for intra-SN SCPAC in MN format was sent to RAN2 as follows:</w:t>
      </w:r>
    </w:p>
    <w:tbl>
      <w:tblPr>
        <w:tblStyle w:val="af8"/>
        <w:tblW w:w="0" w:type="auto"/>
        <w:tblLook w:val="04A0" w:firstRow="1" w:lastRow="0" w:firstColumn="1" w:lastColumn="0" w:noHBand="0" w:noVBand="1"/>
      </w:tblPr>
      <w:tblGrid>
        <w:gridCol w:w="9316"/>
      </w:tblGrid>
      <w:tr w:rsidR="003C2680">
        <w:tc>
          <w:tcPr>
            <w:tcW w:w="9316" w:type="dxa"/>
          </w:tcPr>
          <w:p w:rsidR="003C2680" w:rsidRDefault="00AD1643">
            <w:pPr>
              <w:spacing w:beforeLines="0" w:afterLines="0" w:after="120" w:line="240" w:lineRule="auto"/>
              <w:jc w:val="left"/>
              <w:rPr>
                <w:rFonts w:ascii="Arial" w:eastAsia="宋体" w:hAnsi="Arial" w:cs="Arial"/>
                <w:b/>
                <w:kern w:val="0"/>
                <w:lang w:eastAsia="en-US"/>
              </w:rPr>
            </w:pPr>
            <w:r>
              <w:rPr>
                <w:rFonts w:ascii="Arial" w:eastAsia="宋体" w:hAnsi="Arial" w:cs="Arial"/>
                <w:b/>
                <w:kern w:val="0"/>
                <w:lang w:eastAsia="en-US"/>
              </w:rPr>
              <w:t>1. Overall Description:</w:t>
            </w:r>
          </w:p>
          <w:p w:rsidR="003C2680" w:rsidRDefault="00AD1643">
            <w:pPr>
              <w:spacing w:beforeLines="0" w:afterLines="0" w:after="0" w:line="240" w:lineRule="auto"/>
              <w:jc w:val="left"/>
              <w:rPr>
                <w:rFonts w:ascii="Arial" w:eastAsia="Yu Mincho" w:hAnsi="Arial" w:cs="Arial"/>
                <w:kern w:val="0"/>
                <w:lang w:eastAsia="ja-JP"/>
              </w:rPr>
            </w:pPr>
            <w:r>
              <w:rPr>
                <w:rFonts w:ascii="Arial" w:eastAsia="宋体" w:hAnsi="Arial" w:cs="Arial" w:hint="eastAsia"/>
                <w:kern w:val="0"/>
                <w:lang w:eastAsia="en-US"/>
              </w:rPr>
              <w:t>RAN3 thank</w:t>
            </w:r>
            <w:r>
              <w:rPr>
                <w:rFonts w:ascii="Arial" w:eastAsia="宋体" w:hAnsi="Arial" w:cs="Arial"/>
                <w:kern w:val="0"/>
                <w:lang w:eastAsia="en-US"/>
              </w:rPr>
              <w:t>s</w:t>
            </w:r>
            <w:r>
              <w:rPr>
                <w:rFonts w:ascii="Arial" w:eastAsia="宋体" w:hAnsi="Arial" w:cs="Arial" w:hint="eastAsia"/>
                <w:kern w:val="0"/>
              </w:rPr>
              <w:t xml:space="preserve"> RAN2</w:t>
            </w:r>
            <w:r>
              <w:rPr>
                <w:rFonts w:ascii="Arial" w:eastAsia="宋体" w:hAnsi="Arial" w:cs="Arial"/>
                <w:kern w:val="0"/>
                <w:lang w:eastAsia="en-US"/>
              </w:rPr>
              <w:t xml:space="preserve"> for the LS </w:t>
            </w:r>
            <w:r>
              <w:rPr>
                <w:rFonts w:ascii="Arial" w:eastAsia="宋体" w:hAnsi="Arial" w:cs="Arial" w:hint="eastAsia"/>
                <w:kern w:val="0"/>
                <w:lang w:eastAsia="en-US"/>
              </w:rPr>
              <w:t>on inter-node RRC message for intra-SN SCPAC in MN format</w:t>
            </w:r>
            <w:r>
              <w:rPr>
                <w:rFonts w:ascii="Arial" w:eastAsia="宋体" w:hAnsi="Arial" w:cs="Arial"/>
                <w:kern w:val="0"/>
                <w:lang w:eastAsia="en-US"/>
              </w:rPr>
              <w:t>.</w:t>
            </w:r>
            <w:r>
              <w:rPr>
                <w:rFonts w:ascii="Arial" w:eastAsia="宋体" w:hAnsi="Arial" w:cs="Arial" w:hint="eastAsia"/>
                <w:kern w:val="0"/>
              </w:rPr>
              <w:t xml:space="preserve"> R</w:t>
            </w:r>
            <w:r>
              <w:rPr>
                <w:rFonts w:ascii="Arial" w:eastAsia="宋体" w:hAnsi="Arial" w:cs="Arial"/>
                <w:kern w:val="0"/>
              </w:rPr>
              <w:t>egarding the following agreement made by RAN2, RAN3 has discussed and would like to further clarify.</w:t>
            </w:r>
          </w:p>
          <w:p w:rsidR="003C2680" w:rsidRDefault="003C2680">
            <w:pPr>
              <w:spacing w:beforeLines="0" w:afterLines="0" w:after="0" w:line="240" w:lineRule="auto"/>
              <w:jc w:val="left"/>
              <w:rPr>
                <w:rFonts w:ascii="Arial" w:eastAsia="宋体" w:hAnsi="Arial" w:cs="Arial"/>
                <w:kern w:val="0"/>
              </w:rPr>
            </w:pPr>
          </w:p>
          <w:p w:rsidR="003C2680" w:rsidRDefault="00AD1643">
            <w:pPr>
              <w:numPr>
                <w:ilvl w:val="0"/>
                <w:numId w:val="5"/>
              </w:numPr>
              <w:tabs>
                <w:tab w:val="left" w:pos="851"/>
              </w:tabs>
              <w:spacing w:beforeLines="0" w:before="60" w:afterLines="0" w:after="0" w:line="240" w:lineRule="auto"/>
              <w:ind w:left="851" w:hanging="567"/>
              <w:jc w:val="left"/>
              <w:rPr>
                <w:rFonts w:ascii="Arial" w:eastAsia="MS Mincho" w:hAnsi="Arial"/>
                <w:b/>
                <w:kern w:val="0"/>
                <w:szCs w:val="24"/>
                <w:lang w:val="en-GB" w:eastAsia="en-GB"/>
              </w:rPr>
            </w:pPr>
            <w:r>
              <w:rPr>
                <w:rFonts w:ascii="Arial" w:eastAsia="MS Mincho" w:hAnsi="Arial"/>
                <w:b/>
                <w:kern w:val="0"/>
                <w:szCs w:val="24"/>
                <w:lang w:val="en-GB" w:eastAsia="en-GB"/>
              </w:rPr>
              <w:t>RAN2 understands both CG-Config message associated with the source SCG and CG-</w:t>
            </w:r>
            <w:proofErr w:type="spellStart"/>
            <w:r>
              <w:rPr>
                <w:rFonts w:ascii="Arial" w:eastAsia="MS Mincho" w:hAnsi="Arial"/>
                <w:b/>
                <w:kern w:val="0"/>
                <w:szCs w:val="24"/>
                <w:lang w:val="en-GB" w:eastAsia="en-GB"/>
              </w:rPr>
              <w:t>CandidateList</w:t>
            </w:r>
            <w:proofErr w:type="spellEnd"/>
            <w:r>
              <w:rPr>
                <w:rFonts w:ascii="Arial" w:eastAsia="MS Mincho" w:hAnsi="Arial"/>
                <w:b/>
                <w:kern w:val="0"/>
                <w:szCs w:val="24"/>
                <w:lang w:val="en-GB" w:eastAsia="en-GB"/>
              </w:rPr>
              <w:t xml:space="preserve"> message associated with candidate </w:t>
            </w:r>
            <w:proofErr w:type="spellStart"/>
            <w:r>
              <w:rPr>
                <w:rFonts w:ascii="Arial" w:eastAsia="MS Mincho" w:hAnsi="Arial"/>
                <w:b/>
                <w:kern w:val="0"/>
                <w:szCs w:val="24"/>
                <w:lang w:val="en-GB" w:eastAsia="en-GB"/>
              </w:rPr>
              <w:t>PSCell</w:t>
            </w:r>
            <w:proofErr w:type="spellEnd"/>
            <w:r>
              <w:rPr>
                <w:rFonts w:ascii="Arial" w:eastAsia="MS Mincho" w:hAnsi="Arial"/>
                <w:b/>
                <w:kern w:val="0"/>
                <w:szCs w:val="24"/>
                <w:lang w:val="en-GB" w:eastAsia="en-GB"/>
              </w:rPr>
              <w:t>(s) can be included in one SN Modification Required message for intra-SN subsequent CPAC in MN format.</w:t>
            </w:r>
          </w:p>
          <w:p w:rsidR="003C2680" w:rsidRDefault="003C2680">
            <w:pPr>
              <w:spacing w:beforeLines="0" w:afterLines="0" w:after="0" w:line="240" w:lineRule="auto"/>
              <w:jc w:val="left"/>
              <w:rPr>
                <w:rFonts w:ascii="Arial" w:eastAsia="宋体" w:hAnsi="Arial" w:cs="Arial"/>
                <w:kern w:val="0"/>
              </w:rPr>
            </w:pPr>
          </w:p>
          <w:p w:rsidR="003C2680" w:rsidRDefault="003C2680">
            <w:pPr>
              <w:spacing w:beforeLines="0" w:afterLines="0" w:after="0" w:line="240" w:lineRule="auto"/>
              <w:jc w:val="left"/>
              <w:rPr>
                <w:rFonts w:ascii="Arial" w:eastAsia="宋体" w:hAnsi="Arial" w:cs="Arial"/>
                <w:kern w:val="0"/>
              </w:rPr>
            </w:pPr>
          </w:p>
          <w:p w:rsidR="003C2680" w:rsidRDefault="00AD1643">
            <w:pPr>
              <w:spacing w:beforeLines="0" w:afterLines="0" w:after="0" w:line="240" w:lineRule="auto"/>
              <w:jc w:val="left"/>
              <w:rPr>
                <w:rFonts w:ascii="Arial" w:eastAsia="宋体" w:hAnsi="Arial" w:cs="Arial"/>
                <w:kern w:val="0"/>
              </w:rPr>
            </w:pPr>
            <w:r>
              <w:rPr>
                <w:rFonts w:ascii="Arial" w:eastAsia="宋体" w:hAnsi="Arial" w:cs="Arial" w:hint="eastAsia"/>
                <w:kern w:val="0"/>
              </w:rPr>
              <w:t>From RAN3</w:t>
            </w:r>
            <w:r>
              <w:rPr>
                <w:rFonts w:ascii="Arial" w:eastAsia="宋体" w:hAnsi="Arial" w:cs="Arial"/>
                <w:kern w:val="0"/>
              </w:rPr>
              <w:t>’</w:t>
            </w:r>
            <w:r>
              <w:rPr>
                <w:rFonts w:ascii="Arial" w:eastAsia="宋体" w:hAnsi="Arial" w:cs="Arial" w:hint="eastAsia"/>
                <w:kern w:val="0"/>
              </w:rPr>
              <w:t xml:space="preserve">s point of view, </w:t>
            </w:r>
            <w:r>
              <w:rPr>
                <w:rFonts w:ascii="Arial" w:eastAsia="宋体" w:hAnsi="Arial" w:cs="Arial"/>
                <w:kern w:val="0"/>
              </w:rPr>
              <w:t>currently</w:t>
            </w:r>
            <w:r>
              <w:rPr>
                <w:rFonts w:ascii="Arial" w:eastAsia="宋体" w:hAnsi="Arial" w:cs="Arial" w:hint="eastAsia"/>
                <w:kern w:val="0"/>
              </w:rPr>
              <w:t xml:space="preserve">, one SN Modification Required message can only include </w:t>
            </w:r>
            <w:r>
              <w:rPr>
                <w:rFonts w:ascii="Arial" w:eastAsia="宋体" w:hAnsi="Arial" w:cs="Arial"/>
                <w:kern w:val="0"/>
              </w:rPr>
              <w:t>either</w:t>
            </w:r>
            <w:r>
              <w:rPr>
                <w:rFonts w:ascii="Arial" w:eastAsia="宋体" w:hAnsi="Arial" w:cs="Arial" w:hint="eastAsia"/>
                <w:kern w:val="0"/>
              </w:rPr>
              <w:t xml:space="preserve"> CG-Config message </w:t>
            </w:r>
            <w:r>
              <w:rPr>
                <w:rFonts w:ascii="Arial" w:eastAsia="宋体" w:hAnsi="Arial" w:cs="Arial"/>
                <w:kern w:val="0"/>
              </w:rPr>
              <w:t>or</w:t>
            </w:r>
            <w:r>
              <w:rPr>
                <w:rFonts w:ascii="Arial" w:eastAsia="宋体" w:hAnsi="Arial" w:cs="Arial" w:hint="eastAsia"/>
                <w:kern w:val="0"/>
              </w:rPr>
              <w:t xml:space="preserve"> CG-</w:t>
            </w:r>
            <w:proofErr w:type="spellStart"/>
            <w:r>
              <w:rPr>
                <w:rFonts w:ascii="Arial" w:eastAsia="宋体" w:hAnsi="Arial" w:cs="Arial" w:hint="eastAsia"/>
                <w:kern w:val="0"/>
              </w:rPr>
              <w:t>CandidateList</w:t>
            </w:r>
            <w:proofErr w:type="spellEnd"/>
            <w:r>
              <w:rPr>
                <w:rFonts w:ascii="Arial" w:eastAsia="宋体" w:hAnsi="Arial" w:cs="Arial" w:hint="eastAsia"/>
                <w:kern w:val="0"/>
              </w:rPr>
              <w:t xml:space="preserve"> message.</w:t>
            </w:r>
            <w:r>
              <w:rPr>
                <w:rFonts w:ascii="Arial" w:eastAsia="宋体" w:hAnsi="Arial" w:cs="Arial"/>
                <w:kern w:val="0"/>
              </w:rPr>
              <w:t xml:space="preserve"> In addition,</w:t>
            </w:r>
            <w:r>
              <w:rPr>
                <w:rFonts w:ascii="Arial" w:eastAsia="宋体" w:hAnsi="Arial" w:cs="Arial" w:hint="eastAsia"/>
                <w:kern w:val="0"/>
              </w:rPr>
              <w:t xml:space="preserve"> RAN3 would like to </w:t>
            </w:r>
            <w:r>
              <w:rPr>
                <w:rFonts w:ascii="Arial" w:eastAsia="宋体" w:hAnsi="Arial" w:cs="Arial"/>
                <w:kern w:val="0"/>
              </w:rPr>
              <w:t>understand</w:t>
            </w:r>
            <w:r>
              <w:rPr>
                <w:rFonts w:ascii="Arial" w:eastAsia="宋体" w:hAnsi="Arial" w:cs="Arial" w:hint="eastAsia"/>
                <w:kern w:val="0"/>
              </w:rPr>
              <w:t xml:space="preserve"> the following two questions</w:t>
            </w:r>
            <w:r>
              <w:rPr>
                <w:rFonts w:ascii="Arial" w:eastAsia="宋体" w:hAnsi="Arial" w:cs="Arial"/>
                <w:kern w:val="0"/>
              </w:rPr>
              <w:t>:</w:t>
            </w:r>
          </w:p>
          <w:p w:rsidR="003C2680" w:rsidRDefault="003C2680">
            <w:pPr>
              <w:spacing w:beforeLines="0" w:afterLines="0" w:after="0" w:line="240" w:lineRule="auto"/>
              <w:jc w:val="left"/>
              <w:rPr>
                <w:rFonts w:ascii="Arial" w:eastAsia="宋体" w:hAnsi="Arial" w:cs="Arial"/>
                <w:kern w:val="0"/>
              </w:rPr>
            </w:pPr>
          </w:p>
          <w:p w:rsidR="003C2680" w:rsidRDefault="00AD1643">
            <w:pPr>
              <w:spacing w:beforeLines="0" w:afterLines="0" w:after="0" w:line="240" w:lineRule="auto"/>
              <w:jc w:val="left"/>
              <w:rPr>
                <w:rFonts w:ascii="Arial" w:eastAsia="宋体" w:hAnsi="Arial" w:cs="Arial"/>
                <w:kern w:val="0"/>
                <w:highlight w:val="yellow"/>
              </w:rPr>
            </w:pPr>
            <w:r>
              <w:rPr>
                <w:rFonts w:ascii="Arial" w:eastAsia="宋体" w:hAnsi="Arial" w:cs="Arial" w:hint="eastAsia"/>
                <w:kern w:val="0"/>
                <w:highlight w:val="yellow"/>
              </w:rPr>
              <w:t xml:space="preserve">Q1: </w:t>
            </w:r>
            <w:r>
              <w:rPr>
                <w:rFonts w:ascii="Arial" w:eastAsia="宋体" w:hAnsi="Arial" w:cs="Arial"/>
                <w:kern w:val="0"/>
                <w:highlight w:val="yellow"/>
              </w:rPr>
              <w:t>Are both CG-Config and CG-</w:t>
            </w:r>
            <w:proofErr w:type="spellStart"/>
            <w:r>
              <w:rPr>
                <w:rFonts w:ascii="Arial" w:eastAsia="宋体" w:hAnsi="Arial" w:cs="Arial"/>
                <w:kern w:val="0"/>
                <w:highlight w:val="yellow"/>
              </w:rPr>
              <w:t>CandidateList</w:t>
            </w:r>
            <w:proofErr w:type="spellEnd"/>
            <w:r>
              <w:rPr>
                <w:rFonts w:ascii="Arial" w:eastAsia="宋体" w:hAnsi="Arial" w:cs="Arial"/>
                <w:kern w:val="0"/>
                <w:highlight w:val="yellow"/>
              </w:rPr>
              <w:t xml:space="preserve"> related to same configuration of intra-SN subsequent CPAC in MN format, and must be sent together in the same SN Modification Required </w:t>
            </w:r>
            <w:proofErr w:type="spellStart"/>
            <w:r>
              <w:rPr>
                <w:rFonts w:ascii="Arial" w:eastAsia="宋体" w:hAnsi="Arial" w:cs="Arial"/>
                <w:kern w:val="0"/>
                <w:highlight w:val="yellow"/>
              </w:rPr>
              <w:t>XnAP</w:t>
            </w:r>
            <w:proofErr w:type="spellEnd"/>
            <w:r>
              <w:rPr>
                <w:rFonts w:ascii="Arial" w:eastAsia="宋体" w:hAnsi="Arial" w:cs="Arial"/>
                <w:kern w:val="0"/>
                <w:highlight w:val="yellow"/>
              </w:rPr>
              <w:t xml:space="preserve"> message?</w:t>
            </w:r>
          </w:p>
          <w:p w:rsidR="003C2680" w:rsidRDefault="003C2680">
            <w:pPr>
              <w:spacing w:beforeLines="0" w:afterLines="0" w:after="0" w:line="240" w:lineRule="auto"/>
              <w:jc w:val="left"/>
              <w:rPr>
                <w:rFonts w:ascii="Arial" w:eastAsia="宋体" w:hAnsi="Arial" w:cs="Arial"/>
                <w:kern w:val="0"/>
                <w:highlight w:val="yellow"/>
              </w:rPr>
            </w:pPr>
          </w:p>
          <w:p w:rsidR="003C2680" w:rsidRDefault="00AD1643">
            <w:pPr>
              <w:spacing w:beforeLines="0" w:afterLines="0" w:after="0" w:line="240" w:lineRule="auto"/>
              <w:jc w:val="left"/>
              <w:rPr>
                <w:rFonts w:ascii="Arial" w:eastAsia="宋体" w:hAnsi="Arial" w:cs="Arial"/>
                <w:kern w:val="0"/>
              </w:rPr>
            </w:pPr>
            <w:r>
              <w:rPr>
                <w:rFonts w:ascii="Arial" w:eastAsia="宋体" w:hAnsi="Arial" w:cs="Arial" w:hint="eastAsia"/>
                <w:kern w:val="0"/>
                <w:highlight w:val="yellow"/>
              </w:rPr>
              <w:t xml:space="preserve">Q2: </w:t>
            </w:r>
            <w:r>
              <w:rPr>
                <w:rFonts w:ascii="Arial" w:eastAsia="宋体" w:hAnsi="Arial" w:cs="Arial"/>
                <w:kern w:val="0"/>
                <w:highlight w:val="yellow"/>
              </w:rPr>
              <w:t>If both RRC messages must be sent together, i</w:t>
            </w:r>
            <w:r>
              <w:rPr>
                <w:rFonts w:ascii="Arial" w:eastAsia="宋体" w:hAnsi="Arial" w:cs="Arial" w:hint="eastAsia"/>
                <w:kern w:val="0"/>
                <w:highlight w:val="yellow"/>
              </w:rPr>
              <w:t>s it feasible to include both CG-Config message and CG-</w:t>
            </w:r>
            <w:proofErr w:type="spellStart"/>
            <w:r>
              <w:rPr>
                <w:rFonts w:ascii="Arial" w:eastAsia="宋体" w:hAnsi="Arial" w:cs="Arial" w:hint="eastAsia"/>
                <w:kern w:val="0"/>
                <w:highlight w:val="yellow"/>
              </w:rPr>
              <w:t>CandidateList</w:t>
            </w:r>
            <w:proofErr w:type="spellEnd"/>
            <w:r>
              <w:rPr>
                <w:rFonts w:ascii="Arial" w:eastAsia="宋体" w:hAnsi="Arial" w:cs="Arial" w:hint="eastAsia"/>
                <w:kern w:val="0"/>
                <w:highlight w:val="yellow"/>
              </w:rPr>
              <w:t xml:space="preserve"> message</w:t>
            </w:r>
            <w:r>
              <w:rPr>
                <w:rFonts w:ascii="Arial" w:eastAsia="宋体" w:hAnsi="Arial" w:cs="Arial"/>
                <w:kern w:val="0"/>
                <w:highlight w:val="yellow"/>
              </w:rPr>
              <w:t xml:space="preserve">s in a single RRC message (new or existing), which could then be transferred in a single SN Modification Required </w:t>
            </w:r>
            <w:proofErr w:type="spellStart"/>
            <w:r>
              <w:rPr>
                <w:rFonts w:ascii="Arial" w:eastAsia="宋体" w:hAnsi="Arial" w:cs="Arial"/>
                <w:kern w:val="0"/>
                <w:highlight w:val="yellow"/>
              </w:rPr>
              <w:t>XnAP</w:t>
            </w:r>
            <w:proofErr w:type="spellEnd"/>
            <w:r>
              <w:rPr>
                <w:rFonts w:ascii="Arial" w:eastAsia="宋体" w:hAnsi="Arial" w:cs="Arial"/>
                <w:kern w:val="0"/>
                <w:highlight w:val="yellow"/>
              </w:rPr>
              <w:t xml:space="preserve"> message</w:t>
            </w:r>
            <w:r>
              <w:rPr>
                <w:rFonts w:ascii="Arial" w:eastAsia="宋体" w:hAnsi="Arial" w:cs="Arial" w:hint="eastAsia"/>
                <w:kern w:val="0"/>
                <w:highlight w:val="yellow"/>
              </w:rPr>
              <w:t>?</w:t>
            </w:r>
          </w:p>
          <w:p w:rsidR="003C2680" w:rsidRDefault="003C2680">
            <w:pPr>
              <w:spacing w:beforeLines="0" w:afterLines="0" w:after="0" w:line="240" w:lineRule="auto"/>
              <w:jc w:val="left"/>
              <w:rPr>
                <w:rFonts w:ascii="Arial" w:eastAsia="宋体" w:hAnsi="Arial" w:cs="Arial"/>
                <w:kern w:val="0"/>
              </w:rPr>
            </w:pPr>
          </w:p>
          <w:p w:rsidR="003C2680" w:rsidRDefault="003C2680">
            <w:pPr>
              <w:spacing w:beforeLines="0" w:afterLines="0" w:after="0" w:line="240" w:lineRule="auto"/>
              <w:jc w:val="left"/>
              <w:rPr>
                <w:rFonts w:ascii="Arial" w:eastAsia="宋体" w:hAnsi="Arial" w:cs="Arial"/>
                <w:kern w:val="0"/>
                <w:lang w:eastAsia="en-US"/>
              </w:rPr>
            </w:pPr>
          </w:p>
          <w:p w:rsidR="003C2680" w:rsidRDefault="00AD1643">
            <w:pPr>
              <w:spacing w:beforeLines="0" w:afterLines="0" w:after="120" w:line="240" w:lineRule="auto"/>
              <w:jc w:val="left"/>
              <w:rPr>
                <w:rFonts w:ascii="Arial" w:eastAsia="宋体" w:hAnsi="Arial" w:cs="Arial"/>
                <w:b/>
                <w:kern w:val="0"/>
                <w:lang w:eastAsia="en-US"/>
              </w:rPr>
            </w:pPr>
            <w:r>
              <w:rPr>
                <w:rFonts w:ascii="Arial" w:eastAsia="宋体" w:hAnsi="Arial" w:cs="Arial"/>
                <w:b/>
                <w:kern w:val="0"/>
                <w:lang w:eastAsia="en-US"/>
              </w:rPr>
              <w:t>2. Actions:</w:t>
            </w:r>
          </w:p>
          <w:p w:rsidR="003C2680" w:rsidRDefault="00AD1643">
            <w:pPr>
              <w:spacing w:beforeLines="0" w:afterLines="0" w:after="120" w:line="240" w:lineRule="auto"/>
              <w:ind w:left="1985" w:hanging="1985"/>
              <w:jc w:val="left"/>
              <w:rPr>
                <w:rFonts w:ascii="Arial" w:eastAsia="宋体" w:hAnsi="Arial" w:cs="Arial"/>
                <w:b/>
                <w:kern w:val="0"/>
                <w:lang w:eastAsia="en-US"/>
              </w:rPr>
            </w:pPr>
            <w:r>
              <w:rPr>
                <w:rFonts w:ascii="Arial" w:eastAsia="宋体" w:hAnsi="Arial" w:cs="Arial"/>
                <w:b/>
                <w:kern w:val="0"/>
                <w:lang w:eastAsia="en-US"/>
              </w:rPr>
              <w:t xml:space="preserve">To </w:t>
            </w:r>
            <w:r>
              <w:rPr>
                <w:rFonts w:ascii="Arial" w:eastAsia="宋体" w:hAnsi="Arial" w:cs="Arial" w:hint="eastAsia"/>
                <w:b/>
                <w:kern w:val="0"/>
              </w:rPr>
              <w:t xml:space="preserve">RAN2 </w:t>
            </w:r>
            <w:r>
              <w:rPr>
                <w:rFonts w:ascii="Arial" w:eastAsia="宋体" w:hAnsi="Arial" w:cs="Arial"/>
                <w:b/>
                <w:kern w:val="0"/>
                <w:lang w:eastAsia="en-US"/>
              </w:rPr>
              <w:t>group.</w:t>
            </w:r>
          </w:p>
          <w:p w:rsidR="003C2680" w:rsidRDefault="00AD1643">
            <w:pPr>
              <w:spacing w:beforeLines="0" w:afterLines="0" w:after="120" w:line="240" w:lineRule="auto"/>
              <w:ind w:left="993" w:hanging="993"/>
              <w:jc w:val="left"/>
              <w:rPr>
                <w:rFonts w:ascii="Arial" w:eastAsia="宋体" w:hAnsi="Arial" w:cs="Arial"/>
                <w:i/>
                <w:iCs/>
                <w:kern w:val="0"/>
                <w:lang w:eastAsia="en-US"/>
              </w:rPr>
            </w:pPr>
            <w:r>
              <w:rPr>
                <w:rFonts w:ascii="Arial" w:eastAsia="宋体" w:hAnsi="Arial" w:cs="Arial"/>
                <w:b/>
                <w:kern w:val="0"/>
                <w:lang w:eastAsia="en-US"/>
              </w:rPr>
              <w:t xml:space="preserve">ACTION: </w:t>
            </w:r>
            <w:r>
              <w:rPr>
                <w:rFonts w:ascii="Arial" w:eastAsia="宋体" w:hAnsi="Arial" w:cs="Arial"/>
                <w:b/>
                <w:kern w:val="0"/>
                <w:lang w:eastAsia="en-US"/>
              </w:rPr>
              <w:tab/>
            </w:r>
            <w:r>
              <w:rPr>
                <w:rFonts w:ascii="Arial" w:eastAsia="宋体" w:hAnsi="Arial" w:cs="Arial"/>
                <w:kern w:val="0"/>
                <w:lang w:eastAsia="en-US"/>
              </w:rPr>
              <w:t xml:space="preserve">RAN3 kindly asks </w:t>
            </w:r>
            <w:r>
              <w:rPr>
                <w:rFonts w:ascii="Arial" w:eastAsia="宋体" w:hAnsi="Arial" w:cs="Arial"/>
                <w:kern w:val="0"/>
              </w:rPr>
              <w:t>RAN2</w:t>
            </w:r>
            <w:r>
              <w:rPr>
                <w:rFonts w:ascii="Arial" w:eastAsia="宋体" w:hAnsi="Arial" w:cs="Arial"/>
                <w:kern w:val="0"/>
                <w:lang w:eastAsia="en-US"/>
              </w:rPr>
              <w:t xml:space="preserve"> to </w:t>
            </w:r>
            <w:r>
              <w:rPr>
                <w:rFonts w:ascii="Arial" w:eastAsia="宋体" w:hAnsi="Arial" w:cs="Arial" w:hint="eastAsia"/>
                <w:kern w:val="0"/>
                <w:lang w:eastAsia="en-US"/>
              </w:rPr>
              <w:t>provide answers to the questions above</w:t>
            </w:r>
            <w:r>
              <w:rPr>
                <w:rFonts w:ascii="Arial" w:eastAsia="宋体" w:hAnsi="Arial" w:cs="Arial"/>
                <w:kern w:val="0"/>
                <w:lang w:eastAsia="en-US"/>
              </w:rPr>
              <w:t>.</w:t>
            </w:r>
          </w:p>
        </w:tc>
      </w:tr>
    </w:tbl>
    <w:p w:rsidR="003C2680" w:rsidRDefault="00AD1643">
      <w:pPr>
        <w:spacing w:before="120" w:after="120"/>
        <w:rPr>
          <w:rFonts w:eastAsia="宋体"/>
        </w:rPr>
      </w:pPr>
      <w:r>
        <w:rPr>
          <w:rFonts w:eastAsia="宋体"/>
        </w:rPr>
        <w:t xml:space="preserve">In the LS, RAN3 asked two questions about inter-node RRC message transfer for intra-SN SCPAC in MN format. </w:t>
      </w:r>
      <w:r>
        <w:rPr>
          <w:rFonts w:eastAsia="宋体" w:hint="eastAsia"/>
        </w:rPr>
        <w:t>At last meeting, RAN2 discussed how to handle these two questions but no consensus was reached</w:t>
      </w:r>
      <w:r w:rsidR="0000018E">
        <w:rPr>
          <w:rFonts w:eastAsia="宋体"/>
        </w:rPr>
        <w:t xml:space="preserve"> [2]</w:t>
      </w:r>
      <w:r>
        <w:rPr>
          <w:rFonts w:eastAsia="宋体" w:hint="eastAsia"/>
        </w:rPr>
        <w:t>.</w:t>
      </w:r>
    </w:p>
    <w:tbl>
      <w:tblPr>
        <w:tblStyle w:val="af8"/>
        <w:tblW w:w="0" w:type="auto"/>
        <w:tblCellMar>
          <w:left w:w="108" w:type="dxa"/>
          <w:right w:w="108" w:type="dxa"/>
        </w:tblCellMar>
        <w:tblLook w:val="04A0" w:firstRow="1" w:lastRow="0" w:firstColumn="1" w:lastColumn="0" w:noHBand="0" w:noVBand="1"/>
      </w:tblPr>
      <w:tblGrid>
        <w:gridCol w:w="9316"/>
      </w:tblGrid>
      <w:tr w:rsidR="003C2680">
        <w:tc>
          <w:tcPr>
            <w:tcW w:w="9542" w:type="dxa"/>
          </w:tcPr>
          <w:p w:rsidR="003C2680" w:rsidRDefault="00AD1643">
            <w:pPr>
              <w:pStyle w:val="af5"/>
              <w:tabs>
                <w:tab w:val="left" w:pos="1622"/>
              </w:tabs>
              <w:adjustRightInd w:val="0"/>
              <w:snapToGrid w:val="0"/>
              <w:spacing w:beforeLines="0" w:afterLines="0" w:after="0" w:line="260" w:lineRule="auto"/>
              <w:jc w:val="left"/>
              <w:rPr>
                <w:b/>
              </w:rPr>
            </w:pPr>
            <w:r>
              <w:rPr>
                <w:rFonts w:ascii="Arial" w:eastAsia="MS Mincho" w:hAnsi="Arial"/>
                <w:b/>
                <w:kern w:val="0"/>
                <w:sz w:val="20"/>
                <w:szCs w:val="24"/>
                <w:lang w:bidi="ar"/>
              </w:rPr>
              <w:t xml:space="preserve">Response to RAN3 LS: </w:t>
            </w:r>
          </w:p>
          <w:p w:rsidR="003C2680" w:rsidRDefault="00AD1643">
            <w:pPr>
              <w:pStyle w:val="Doc-title"/>
              <w:adjustRightInd w:val="0"/>
              <w:snapToGrid w:val="0"/>
              <w:spacing w:beforeLines="0" w:afterLines="0" w:line="260" w:lineRule="auto"/>
            </w:pPr>
            <w:r>
              <w:t>R2-2407562</w:t>
            </w:r>
            <w:r>
              <w:tab/>
              <w:t>Discussion on RAN3 LS on intra-SN SCPAC in MN format</w:t>
            </w:r>
            <w:r>
              <w:tab/>
              <w:t>ZTE Corporation</w:t>
            </w:r>
            <w:r>
              <w:tab/>
              <w:t>discussion</w:t>
            </w:r>
            <w:r>
              <w:tab/>
              <w:t>Rel-18</w:t>
            </w:r>
            <w:r>
              <w:tab/>
              <w:t>NR_Mob_enh2-Core</w:t>
            </w:r>
          </w:p>
          <w:p w:rsidR="003C2680" w:rsidRDefault="00AD1643">
            <w:pPr>
              <w:pStyle w:val="af5"/>
              <w:tabs>
                <w:tab w:val="left" w:pos="1622"/>
              </w:tabs>
              <w:adjustRightInd w:val="0"/>
              <w:snapToGrid w:val="0"/>
              <w:spacing w:beforeLines="0" w:afterLines="0" w:after="0" w:line="260" w:lineRule="auto"/>
              <w:ind w:left="1253"/>
              <w:jc w:val="left"/>
            </w:pPr>
            <w:r>
              <w:rPr>
                <w:rFonts w:ascii="Arial" w:eastAsia="MS Mincho" w:hAnsi="Arial"/>
                <w:kern w:val="0"/>
                <w:sz w:val="20"/>
                <w:szCs w:val="24"/>
                <w:lang w:bidi="ar"/>
              </w:rPr>
              <w:t>Proposal 1: From RAN2 perspective, CG-Config and CG-</w:t>
            </w:r>
            <w:proofErr w:type="spellStart"/>
            <w:r>
              <w:rPr>
                <w:rFonts w:ascii="Arial" w:eastAsia="MS Mincho" w:hAnsi="Arial"/>
                <w:kern w:val="0"/>
                <w:sz w:val="20"/>
                <w:szCs w:val="24"/>
                <w:lang w:bidi="ar"/>
              </w:rPr>
              <w:t>CandidateList</w:t>
            </w:r>
            <w:proofErr w:type="spellEnd"/>
            <w:r>
              <w:rPr>
                <w:rFonts w:ascii="Arial" w:eastAsia="MS Mincho" w:hAnsi="Arial"/>
                <w:kern w:val="0"/>
                <w:sz w:val="20"/>
                <w:szCs w:val="24"/>
                <w:lang w:bidi="ar"/>
              </w:rPr>
              <w:t xml:space="preserve"> are related to different configuration of intra-SN subsequent CPAC in MN format, and should be sent together in the same SN Modification Required </w:t>
            </w:r>
            <w:proofErr w:type="spellStart"/>
            <w:r>
              <w:rPr>
                <w:rFonts w:ascii="Arial" w:eastAsia="MS Mincho" w:hAnsi="Arial"/>
                <w:kern w:val="0"/>
                <w:sz w:val="20"/>
                <w:szCs w:val="24"/>
                <w:lang w:bidi="ar"/>
              </w:rPr>
              <w:t>XnAP</w:t>
            </w:r>
            <w:proofErr w:type="spellEnd"/>
            <w:r>
              <w:rPr>
                <w:rFonts w:ascii="Arial" w:eastAsia="MS Mincho" w:hAnsi="Arial"/>
                <w:kern w:val="0"/>
                <w:sz w:val="20"/>
                <w:szCs w:val="24"/>
                <w:lang w:bidi="ar"/>
              </w:rPr>
              <w:t xml:space="preserve"> message.</w:t>
            </w:r>
          </w:p>
          <w:p w:rsidR="003C2680" w:rsidRDefault="003C2680">
            <w:pPr>
              <w:pStyle w:val="af5"/>
              <w:tabs>
                <w:tab w:val="left" w:pos="1622"/>
              </w:tabs>
              <w:adjustRightInd w:val="0"/>
              <w:snapToGrid w:val="0"/>
              <w:spacing w:beforeLines="0" w:afterLines="0" w:after="0" w:line="260" w:lineRule="auto"/>
              <w:ind w:left="1253"/>
              <w:jc w:val="left"/>
            </w:pPr>
          </w:p>
          <w:p w:rsidR="003C2680" w:rsidRDefault="00AD1643">
            <w:pPr>
              <w:pStyle w:val="af5"/>
              <w:tabs>
                <w:tab w:val="left" w:pos="1622"/>
              </w:tabs>
              <w:adjustRightInd w:val="0"/>
              <w:snapToGrid w:val="0"/>
              <w:spacing w:beforeLines="0" w:afterLines="0" w:after="0" w:line="260" w:lineRule="auto"/>
              <w:ind w:left="1253"/>
              <w:jc w:val="left"/>
            </w:pPr>
            <w:r>
              <w:rPr>
                <w:rFonts w:ascii="Arial" w:eastAsia="MS Mincho" w:hAnsi="Arial"/>
                <w:kern w:val="0"/>
                <w:sz w:val="20"/>
                <w:szCs w:val="24"/>
                <w:lang w:bidi="ar"/>
              </w:rPr>
              <w:t xml:space="preserve">[CATT]: Think there is no problem if two are sent in separate. Source node can combine them. </w:t>
            </w:r>
          </w:p>
          <w:p w:rsidR="003C2680" w:rsidRDefault="003C2680">
            <w:pPr>
              <w:pStyle w:val="af5"/>
              <w:tabs>
                <w:tab w:val="left" w:pos="1622"/>
              </w:tabs>
              <w:adjustRightInd w:val="0"/>
              <w:snapToGrid w:val="0"/>
              <w:spacing w:beforeLines="0" w:afterLines="0" w:after="0" w:line="260" w:lineRule="auto"/>
              <w:ind w:left="1253"/>
              <w:jc w:val="left"/>
            </w:pPr>
          </w:p>
          <w:p w:rsidR="003C2680" w:rsidRDefault="00AD1643">
            <w:pPr>
              <w:pStyle w:val="af5"/>
              <w:tabs>
                <w:tab w:val="left" w:pos="1622"/>
              </w:tabs>
              <w:adjustRightInd w:val="0"/>
              <w:snapToGrid w:val="0"/>
              <w:spacing w:beforeLines="0" w:afterLines="0" w:after="0" w:line="260" w:lineRule="auto"/>
              <w:ind w:left="1253"/>
              <w:jc w:val="left"/>
            </w:pPr>
            <w:r>
              <w:rPr>
                <w:rFonts w:ascii="Arial" w:eastAsia="MS Mincho" w:hAnsi="Arial"/>
                <w:kern w:val="0"/>
                <w:sz w:val="20"/>
                <w:szCs w:val="24"/>
                <w:lang w:bidi="ar"/>
              </w:rPr>
              <w:lastRenderedPageBreak/>
              <w:t>Proposal 2: From RAN2 perspective, CG-Config message and CG-</w:t>
            </w:r>
            <w:proofErr w:type="spellStart"/>
            <w:r>
              <w:rPr>
                <w:rFonts w:ascii="Arial" w:eastAsia="MS Mincho" w:hAnsi="Arial"/>
                <w:kern w:val="0"/>
                <w:sz w:val="20"/>
                <w:szCs w:val="24"/>
                <w:lang w:bidi="ar"/>
              </w:rPr>
              <w:t>CandidateList</w:t>
            </w:r>
            <w:proofErr w:type="spellEnd"/>
            <w:r>
              <w:rPr>
                <w:rFonts w:ascii="Arial" w:eastAsia="MS Mincho" w:hAnsi="Arial"/>
                <w:kern w:val="0"/>
                <w:sz w:val="20"/>
                <w:szCs w:val="24"/>
                <w:lang w:bidi="ar"/>
              </w:rPr>
              <w:t xml:space="preserve"> message can not be included in a single existing inter-node RRC message. RAN2 sends the reply LS to RAN3 to kindly ask RAN3 to include them in a single SN Modification Required </w:t>
            </w:r>
            <w:proofErr w:type="spellStart"/>
            <w:r>
              <w:rPr>
                <w:rFonts w:ascii="Arial" w:eastAsia="MS Mincho" w:hAnsi="Arial"/>
                <w:kern w:val="0"/>
                <w:sz w:val="20"/>
                <w:szCs w:val="24"/>
                <w:lang w:bidi="ar"/>
              </w:rPr>
              <w:t>XnAP</w:t>
            </w:r>
            <w:proofErr w:type="spellEnd"/>
            <w:r>
              <w:rPr>
                <w:rFonts w:ascii="Arial" w:eastAsia="MS Mincho" w:hAnsi="Arial"/>
                <w:kern w:val="0"/>
                <w:sz w:val="20"/>
                <w:szCs w:val="24"/>
                <w:lang w:bidi="ar"/>
              </w:rPr>
              <w:t xml:space="preserve"> message.</w:t>
            </w:r>
          </w:p>
          <w:p w:rsidR="003C2680" w:rsidRDefault="003C2680">
            <w:pPr>
              <w:pStyle w:val="af5"/>
              <w:tabs>
                <w:tab w:val="left" w:pos="1622"/>
              </w:tabs>
              <w:adjustRightInd w:val="0"/>
              <w:snapToGrid w:val="0"/>
              <w:spacing w:beforeLines="0" w:afterLines="0" w:after="0" w:line="260" w:lineRule="auto"/>
              <w:ind w:left="1253"/>
              <w:jc w:val="left"/>
            </w:pPr>
          </w:p>
          <w:p w:rsidR="003C2680" w:rsidRDefault="00AD1643">
            <w:pPr>
              <w:pStyle w:val="af5"/>
              <w:tabs>
                <w:tab w:val="left" w:pos="1622"/>
              </w:tabs>
              <w:adjustRightInd w:val="0"/>
              <w:snapToGrid w:val="0"/>
              <w:spacing w:beforeLines="0" w:afterLines="0" w:after="0" w:line="260" w:lineRule="auto"/>
              <w:ind w:left="1253"/>
              <w:jc w:val="left"/>
            </w:pPr>
            <w:r>
              <w:rPr>
                <w:rFonts w:ascii="Arial" w:eastAsia="MS Mincho" w:hAnsi="Arial"/>
                <w:kern w:val="0"/>
                <w:sz w:val="20"/>
                <w:szCs w:val="24"/>
                <w:lang w:bidi="ar"/>
              </w:rPr>
              <w:t>Proposal 3: RAN2 to approve the reply LS in the Annex.</w:t>
            </w:r>
          </w:p>
          <w:p w:rsidR="003C2680" w:rsidRDefault="003C2680">
            <w:pPr>
              <w:pStyle w:val="af5"/>
              <w:tabs>
                <w:tab w:val="left" w:pos="1622"/>
              </w:tabs>
              <w:adjustRightInd w:val="0"/>
              <w:snapToGrid w:val="0"/>
              <w:spacing w:beforeLines="0" w:afterLines="0" w:after="0" w:line="260" w:lineRule="auto"/>
              <w:ind w:left="1253"/>
              <w:jc w:val="left"/>
            </w:pPr>
          </w:p>
          <w:p w:rsidR="003C2680" w:rsidRDefault="00AD1643">
            <w:pPr>
              <w:pStyle w:val="af5"/>
              <w:tabs>
                <w:tab w:val="left" w:pos="1622"/>
              </w:tabs>
              <w:adjustRightInd w:val="0"/>
              <w:snapToGrid w:val="0"/>
              <w:spacing w:beforeLines="0" w:afterLines="0" w:after="0" w:line="260" w:lineRule="auto"/>
              <w:ind w:left="1253"/>
              <w:jc w:val="left"/>
            </w:pPr>
            <w:r>
              <w:rPr>
                <w:rFonts w:ascii="Arial" w:eastAsia="MS Mincho" w:hAnsi="Arial"/>
                <w:kern w:val="0"/>
                <w:sz w:val="20"/>
                <w:szCs w:val="24"/>
                <w:lang w:bidi="ar"/>
              </w:rPr>
              <w:t xml:space="preserve">[Session chair]: Revisit it next meeting since there is no consensus. </w:t>
            </w:r>
          </w:p>
          <w:p w:rsidR="003C2680" w:rsidRDefault="003C2680">
            <w:pPr>
              <w:pStyle w:val="af5"/>
              <w:tabs>
                <w:tab w:val="left" w:pos="1622"/>
              </w:tabs>
              <w:adjustRightInd w:val="0"/>
              <w:snapToGrid w:val="0"/>
              <w:spacing w:beforeLines="0" w:afterLines="0" w:after="0" w:line="260" w:lineRule="auto"/>
              <w:ind w:left="1253"/>
              <w:jc w:val="left"/>
            </w:pPr>
          </w:p>
          <w:p w:rsidR="003C2680" w:rsidRDefault="00AD1643">
            <w:pPr>
              <w:pStyle w:val="af5"/>
              <w:numPr>
                <w:ilvl w:val="0"/>
                <w:numId w:val="6"/>
              </w:numPr>
              <w:tabs>
                <w:tab w:val="left" w:pos="1622"/>
              </w:tabs>
              <w:adjustRightInd w:val="0"/>
              <w:snapToGrid w:val="0"/>
              <w:spacing w:beforeLines="0" w:afterLines="0" w:after="0" w:line="260" w:lineRule="auto"/>
              <w:jc w:val="left"/>
              <w:rPr>
                <w:rFonts w:eastAsia="宋体"/>
              </w:rPr>
            </w:pPr>
            <w:r>
              <w:rPr>
                <w:rFonts w:ascii="Arial" w:eastAsia="MS Mincho" w:hAnsi="Arial"/>
                <w:kern w:val="0"/>
                <w:sz w:val="20"/>
                <w:szCs w:val="24"/>
                <w:highlight w:val="green"/>
                <w:lang w:bidi="ar"/>
              </w:rPr>
              <w:t>Revisit it next meeting.</w:t>
            </w:r>
          </w:p>
        </w:tc>
      </w:tr>
    </w:tbl>
    <w:p w:rsidR="003C2680" w:rsidRDefault="00AD1643">
      <w:pPr>
        <w:spacing w:before="120" w:after="120"/>
        <w:rPr>
          <w:rFonts w:eastAsia="宋体"/>
        </w:rPr>
      </w:pPr>
      <w:r>
        <w:rPr>
          <w:rFonts w:eastAsia="宋体"/>
        </w:rPr>
        <w:lastRenderedPageBreak/>
        <w:t>In this contribution, we</w:t>
      </w:r>
      <w:r>
        <w:rPr>
          <w:rFonts w:eastAsia="宋体" w:hint="eastAsia"/>
        </w:rPr>
        <w:t xml:space="preserve"> further</w:t>
      </w:r>
      <w:r>
        <w:rPr>
          <w:rFonts w:eastAsia="宋体"/>
        </w:rPr>
        <w:t xml:space="preserve"> discussed the </w:t>
      </w:r>
      <w:r>
        <w:rPr>
          <w:rFonts w:eastAsia="宋体" w:hint="eastAsia"/>
        </w:rPr>
        <w:t>questions in the RAN3 LS,</w:t>
      </w:r>
      <w:r>
        <w:rPr>
          <w:rFonts w:eastAsia="宋体"/>
        </w:rPr>
        <w:t xml:space="preserve"> and provided the draft reply LS.</w:t>
      </w:r>
    </w:p>
    <w:p w:rsidR="003C2680" w:rsidRDefault="00AD1643">
      <w:pPr>
        <w:pStyle w:val="1"/>
        <w:spacing w:before="120" w:after="120"/>
      </w:pPr>
      <w:r>
        <w:rPr>
          <w:rFonts w:hint="eastAsia"/>
        </w:rPr>
        <w:t>Discussion</w:t>
      </w:r>
      <w:r>
        <w:t>s</w:t>
      </w:r>
      <w:r>
        <w:rPr>
          <w:rFonts w:hint="eastAsia"/>
        </w:rPr>
        <w:t xml:space="preserve"> </w:t>
      </w:r>
    </w:p>
    <w:p w:rsidR="003C2680" w:rsidRDefault="00AD1643">
      <w:pPr>
        <w:spacing w:before="120" w:after="120"/>
        <w:rPr>
          <w:b/>
          <w:u w:val="single"/>
        </w:rPr>
      </w:pPr>
      <w:bookmarkStart w:id="1" w:name="_Toc166246784"/>
      <w:bookmarkStart w:id="2" w:name="_Toc166173883"/>
      <w:bookmarkStart w:id="3" w:name="_Toc166097177"/>
      <w:r>
        <w:rPr>
          <w:b/>
          <w:u w:val="single"/>
        </w:rPr>
        <w:t>Discussion on Q1</w:t>
      </w:r>
    </w:p>
    <w:p w:rsidR="003C2680" w:rsidRDefault="00AD1643">
      <w:pPr>
        <w:spacing w:before="120" w:after="120"/>
      </w:pPr>
      <w:r>
        <w:t>In RAN3 LS, the following question was raised:</w:t>
      </w:r>
    </w:p>
    <w:tbl>
      <w:tblPr>
        <w:tblStyle w:val="af8"/>
        <w:tblW w:w="0" w:type="auto"/>
        <w:tblLook w:val="04A0" w:firstRow="1" w:lastRow="0" w:firstColumn="1" w:lastColumn="0" w:noHBand="0" w:noVBand="1"/>
      </w:tblPr>
      <w:tblGrid>
        <w:gridCol w:w="9316"/>
      </w:tblGrid>
      <w:tr w:rsidR="003C2680">
        <w:tc>
          <w:tcPr>
            <w:tcW w:w="9316" w:type="dxa"/>
          </w:tcPr>
          <w:p w:rsidR="003C2680" w:rsidRDefault="00AD1643">
            <w:pPr>
              <w:spacing w:beforeLines="0" w:afterLines="0" w:after="0" w:line="240" w:lineRule="auto"/>
              <w:jc w:val="left"/>
            </w:pPr>
            <w:r>
              <w:rPr>
                <w:rFonts w:ascii="Arial" w:eastAsia="宋体" w:hAnsi="Arial" w:cs="Arial" w:hint="eastAsia"/>
                <w:kern w:val="0"/>
                <w:highlight w:val="yellow"/>
              </w:rPr>
              <w:t xml:space="preserve">Q1: </w:t>
            </w:r>
            <w:r>
              <w:rPr>
                <w:rFonts w:ascii="Arial" w:eastAsia="宋体" w:hAnsi="Arial" w:cs="Arial"/>
                <w:kern w:val="0"/>
                <w:highlight w:val="yellow"/>
              </w:rPr>
              <w:t>Are both CG-Config and CG-</w:t>
            </w:r>
            <w:proofErr w:type="spellStart"/>
            <w:r>
              <w:rPr>
                <w:rFonts w:ascii="Arial" w:eastAsia="宋体" w:hAnsi="Arial" w:cs="Arial"/>
                <w:kern w:val="0"/>
                <w:highlight w:val="yellow"/>
              </w:rPr>
              <w:t>CandidateList</w:t>
            </w:r>
            <w:proofErr w:type="spellEnd"/>
            <w:r>
              <w:rPr>
                <w:rFonts w:ascii="Arial" w:eastAsia="宋体" w:hAnsi="Arial" w:cs="Arial"/>
                <w:kern w:val="0"/>
                <w:highlight w:val="yellow"/>
              </w:rPr>
              <w:t xml:space="preserve"> related to same configuration of intra-SN subsequent CPAC in MN format, and must be sent together in the same SN Modification Required </w:t>
            </w:r>
            <w:proofErr w:type="spellStart"/>
            <w:r>
              <w:rPr>
                <w:rFonts w:ascii="Arial" w:eastAsia="宋体" w:hAnsi="Arial" w:cs="Arial"/>
                <w:kern w:val="0"/>
                <w:highlight w:val="yellow"/>
              </w:rPr>
              <w:t>XnAP</w:t>
            </w:r>
            <w:proofErr w:type="spellEnd"/>
            <w:r>
              <w:rPr>
                <w:rFonts w:ascii="Arial" w:eastAsia="宋体" w:hAnsi="Arial" w:cs="Arial"/>
                <w:kern w:val="0"/>
                <w:highlight w:val="yellow"/>
              </w:rPr>
              <w:t xml:space="preserve"> message?</w:t>
            </w:r>
          </w:p>
        </w:tc>
      </w:tr>
    </w:tbl>
    <w:p w:rsidR="003C2680" w:rsidRDefault="00AD1643">
      <w:pPr>
        <w:spacing w:before="120" w:after="120"/>
        <w:rPr>
          <w:rFonts w:eastAsia="宋体"/>
        </w:rPr>
      </w:pPr>
      <w:r>
        <w:rPr>
          <w:rFonts w:eastAsia="宋体" w:hint="eastAsia"/>
        </w:rPr>
        <w:t>According to the previous RAN2 discussion in [</w:t>
      </w:r>
      <w:r w:rsidR="0000018E">
        <w:rPr>
          <w:rFonts w:eastAsia="宋体"/>
        </w:rPr>
        <w:t>3</w:t>
      </w:r>
      <w:r>
        <w:rPr>
          <w:rFonts w:eastAsia="宋体" w:hint="eastAsia"/>
        </w:rPr>
        <w:t xml:space="preserve">], the </w:t>
      </w:r>
      <w:r>
        <w:rPr>
          <w:rFonts w:eastAsia="宋体" w:hint="eastAsia"/>
          <w:i/>
          <w:iCs/>
        </w:rPr>
        <w:t>CG-Config</w:t>
      </w:r>
      <w:r>
        <w:rPr>
          <w:rFonts w:eastAsia="宋体" w:hint="eastAsia"/>
        </w:rPr>
        <w:t xml:space="preserve"> message is used to transfer the initial execution condition for intra-SN SCPAC in MN format (i.e. via </w:t>
      </w:r>
      <w:proofErr w:type="spellStart"/>
      <w:r>
        <w:rPr>
          <w:rFonts w:eastAsia="宋体" w:hint="eastAsia"/>
          <w:i/>
          <w:iCs/>
        </w:rPr>
        <w:t>candidateCellInfoListCPC</w:t>
      </w:r>
      <w:proofErr w:type="spellEnd"/>
      <w:r>
        <w:rPr>
          <w:rFonts w:eastAsia="宋体" w:hint="eastAsia"/>
        </w:rPr>
        <w:t xml:space="preserve">), which is associated with the current serving SCG configuration. The </w:t>
      </w:r>
      <w:r>
        <w:rPr>
          <w:rFonts w:eastAsia="宋体" w:hint="eastAsia"/>
          <w:i/>
          <w:iCs/>
        </w:rPr>
        <w:t>CG-</w:t>
      </w:r>
      <w:proofErr w:type="spellStart"/>
      <w:r>
        <w:rPr>
          <w:rFonts w:eastAsia="宋体" w:hint="eastAsia"/>
          <w:i/>
          <w:iCs/>
        </w:rPr>
        <w:t>CandidateList</w:t>
      </w:r>
      <w:proofErr w:type="spellEnd"/>
      <w:r>
        <w:rPr>
          <w:rFonts w:eastAsia="宋体" w:hint="eastAsia"/>
        </w:rPr>
        <w:t xml:space="preserve"> message is used to transfer the information related to candidate </w:t>
      </w:r>
      <w:proofErr w:type="spellStart"/>
      <w:r>
        <w:rPr>
          <w:rFonts w:eastAsia="宋体" w:hint="eastAsia"/>
        </w:rPr>
        <w:t>PSCell</w:t>
      </w:r>
      <w:proofErr w:type="spellEnd"/>
      <w:r>
        <w:rPr>
          <w:rFonts w:eastAsia="宋体" w:hint="eastAsia"/>
        </w:rPr>
        <w:t xml:space="preserve">/SCG(s), including the candidate SCG configuration and the execution condition for the following execution of intra-SN SCPAC in MN format (i.e. via </w:t>
      </w:r>
      <w:proofErr w:type="spellStart"/>
      <w:r>
        <w:rPr>
          <w:rFonts w:eastAsia="宋体" w:hint="eastAsia"/>
          <w:i/>
          <w:iCs/>
        </w:rPr>
        <w:t>candidateCellInfoListSubsequentCPC</w:t>
      </w:r>
      <w:proofErr w:type="spellEnd"/>
      <w:r>
        <w:rPr>
          <w:rFonts w:eastAsia="宋体" w:hint="eastAsia"/>
        </w:rPr>
        <w:t>). Thus, these two messages are related to different configuration for intra-SN SCPAC in MN format.</w:t>
      </w:r>
    </w:p>
    <w:p w:rsidR="003C2680" w:rsidRDefault="00AD1643">
      <w:pPr>
        <w:pStyle w:val="ZTE-Observation-2021"/>
        <w:numPr>
          <w:ilvl w:val="0"/>
          <w:numId w:val="7"/>
        </w:numPr>
        <w:spacing w:before="120" w:after="120"/>
        <w:ind w:left="1273" w:hanging="1273"/>
        <w:rPr>
          <w:lang w:val="en-US" w:eastAsia="zh-CN"/>
        </w:rPr>
      </w:pPr>
      <w:r>
        <w:rPr>
          <w:rFonts w:hint="eastAsia"/>
          <w:lang w:val="en-US" w:eastAsia="zh-CN"/>
        </w:rPr>
        <w:t>Currently, the CG-Config message is used to transfer the initial execution condition for intra-SN SCPAC in MN format, while CG-</w:t>
      </w:r>
      <w:proofErr w:type="spellStart"/>
      <w:r>
        <w:rPr>
          <w:rFonts w:hint="eastAsia"/>
          <w:lang w:val="en-US" w:eastAsia="zh-CN"/>
        </w:rPr>
        <w:t>CandidateList</w:t>
      </w:r>
      <w:proofErr w:type="spellEnd"/>
      <w:r>
        <w:rPr>
          <w:rFonts w:hint="eastAsia"/>
          <w:lang w:val="en-US" w:eastAsia="zh-CN"/>
        </w:rPr>
        <w:t xml:space="preserve"> message is used to transfer the candidate SCG configuration and the execution condition for the following execution of intra-SN SCPAC in MN format. These two messages are related to different configuration for intra-SN SCPAC in MN format.</w:t>
      </w:r>
    </w:p>
    <w:p w:rsidR="003C2680" w:rsidRDefault="00AD1643">
      <w:pPr>
        <w:spacing w:before="120" w:after="120"/>
        <w:rPr>
          <w:rFonts w:eastAsia="宋体"/>
        </w:rPr>
      </w:pPr>
      <w:r>
        <w:rPr>
          <w:rFonts w:eastAsia="宋体" w:hint="eastAsia"/>
        </w:rPr>
        <w:t>The detailed description for these two messages in the current RRC spec [</w:t>
      </w:r>
      <w:r w:rsidR="0000018E">
        <w:rPr>
          <w:rFonts w:eastAsia="宋体"/>
        </w:rPr>
        <w:t>4</w:t>
      </w:r>
      <w:r>
        <w:rPr>
          <w:rFonts w:eastAsia="宋体" w:hint="eastAsia"/>
        </w:rPr>
        <w:t>] is shown as below:</w:t>
      </w:r>
    </w:p>
    <w:tbl>
      <w:tblPr>
        <w:tblStyle w:val="af8"/>
        <w:tblW w:w="0" w:type="auto"/>
        <w:tblCellMar>
          <w:left w:w="108" w:type="dxa"/>
          <w:right w:w="108" w:type="dxa"/>
        </w:tblCellMar>
        <w:tblLook w:val="04A0" w:firstRow="1" w:lastRow="0" w:firstColumn="1" w:lastColumn="0" w:noHBand="0" w:noVBand="1"/>
      </w:tblPr>
      <w:tblGrid>
        <w:gridCol w:w="9316"/>
      </w:tblGrid>
      <w:tr w:rsidR="003C2680">
        <w:tc>
          <w:tcPr>
            <w:tcW w:w="9542" w:type="dxa"/>
          </w:tcPr>
          <w:p w:rsidR="003C2680" w:rsidRDefault="00AD1643">
            <w:pPr>
              <w:spacing w:before="120" w:after="120"/>
              <w:rPr>
                <w:color w:val="0070C0"/>
              </w:rPr>
            </w:pPr>
            <w:bookmarkStart w:id="4" w:name="_Toc171468422"/>
            <w:bookmarkStart w:id="5" w:name="_Toc60777636"/>
            <w:bookmarkStart w:id="6" w:name="_Toc171468425"/>
            <w:r>
              <w:rPr>
                <w:rFonts w:eastAsia="宋体" w:hint="eastAsia"/>
                <w:color w:val="0070C0"/>
              </w:rPr>
              <w:t>TS 38.331 v18.</w:t>
            </w:r>
            <w:r w:rsidR="003D61D7">
              <w:rPr>
                <w:rFonts w:eastAsia="宋体"/>
                <w:color w:val="0070C0"/>
              </w:rPr>
              <w:t>3</w:t>
            </w:r>
            <w:r>
              <w:rPr>
                <w:rFonts w:eastAsia="宋体" w:hint="eastAsia"/>
                <w:color w:val="0070C0"/>
              </w:rPr>
              <w:t>.0</w:t>
            </w:r>
          </w:p>
          <w:p w:rsidR="003C2680" w:rsidRDefault="00AD1643">
            <w:pPr>
              <w:pStyle w:val="4"/>
              <w:adjustRightInd w:val="0"/>
              <w:snapToGrid w:val="0"/>
              <w:spacing w:beforeLines="0" w:before="0" w:afterLines="0" w:after="0" w:line="240" w:lineRule="auto"/>
            </w:pPr>
            <w:r>
              <w:t>–</w:t>
            </w:r>
            <w:r>
              <w:tab/>
            </w:r>
            <w:r>
              <w:rPr>
                <w:rFonts w:hint="eastAsia"/>
              </w:rPr>
              <w:t xml:space="preserve"> </w:t>
            </w:r>
            <w:r>
              <w:rPr>
                <w:i/>
              </w:rPr>
              <w:t>CG-</w:t>
            </w:r>
            <w:proofErr w:type="spellStart"/>
            <w:r>
              <w:rPr>
                <w:i/>
              </w:rPr>
              <w:t>CandidateList</w:t>
            </w:r>
            <w:bookmarkEnd w:id="4"/>
            <w:proofErr w:type="spellEnd"/>
          </w:p>
          <w:p w:rsidR="003C2680" w:rsidRDefault="00AD1643">
            <w:pPr>
              <w:overflowPunct w:val="0"/>
              <w:autoSpaceDE w:val="0"/>
              <w:autoSpaceDN w:val="0"/>
              <w:adjustRightInd w:val="0"/>
              <w:snapToGrid w:val="0"/>
              <w:spacing w:beforeLines="0" w:afterLines="0" w:after="0" w:line="240" w:lineRule="auto"/>
              <w:jc w:val="left"/>
            </w:pPr>
            <w:r>
              <w:rPr>
                <w:kern w:val="0"/>
                <w:lang w:bidi="ar"/>
              </w:rPr>
              <w:t xml:space="preserve">This message is used to transfer the </w:t>
            </w:r>
            <w:r>
              <w:rPr>
                <w:kern w:val="0"/>
                <w:highlight w:val="yellow"/>
                <w:lang w:bidi="ar"/>
              </w:rPr>
              <w:t xml:space="preserve">SCG radio configuration for one or more candidate cells </w:t>
            </w:r>
            <w:r>
              <w:rPr>
                <w:kern w:val="0"/>
                <w:lang w:bidi="ar"/>
              </w:rPr>
              <w:t xml:space="preserve">for Conditional </w:t>
            </w:r>
            <w:proofErr w:type="spellStart"/>
            <w:r>
              <w:rPr>
                <w:kern w:val="0"/>
                <w:lang w:bidi="ar"/>
              </w:rPr>
              <w:t>PSCell</w:t>
            </w:r>
            <w:proofErr w:type="spellEnd"/>
            <w:r>
              <w:rPr>
                <w:kern w:val="0"/>
                <w:lang w:bidi="ar"/>
              </w:rPr>
              <w:t xml:space="preserve"> Addition (CPA), Conditional </w:t>
            </w:r>
            <w:proofErr w:type="spellStart"/>
            <w:r>
              <w:rPr>
                <w:kern w:val="0"/>
                <w:lang w:bidi="ar"/>
              </w:rPr>
              <w:t>PSCell</w:t>
            </w:r>
            <w:proofErr w:type="spellEnd"/>
            <w:r>
              <w:rPr>
                <w:kern w:val="0"/>
                <w:lang w:bidi="ar"/>
              </w:rPr>
              <w:t xml:space="preserve"> Change (CPC), inter-SN subsequent CPAC, or CHO with candidate SCG(s) as generated by the candidate target </w:t>
            </w:r>
            <w:proofErr w:type="spellStart"/>
            <w:r>
              <w:rPr>
                <w:kern w:val="0"/>
                <w:lang w:bidi="ar"/>
              </w:rPr>
              <w:t>SgNB</w:t>
            </w:r>
            <w:proofErr w:type="spellEnd"/>
            <w:r>
              <w:rPr>
                <w:kern w:val="0"/>
                <w:lang w:bidi="ar"/>
              </w:rPr>
              <w:t xml:space="preserve">, or </w:t>
            </w:r>
            <w:r>
              <w:rPr>
                <w:kern w:val="0"/>
                <w:highlight w:val="yellow"/>
                <w:lang w:bidi="ar"/>
              </w:rPr>
              <w:t xml:space="preserve">the serving </w:t>
            </w:r>
            <w:proofErr w:type="spellStart"/>
            <w:r>
              <w:rPr>
                <w:kern w:val="0"/>
                <w:highlight w:val="yellow"/>
                <w:lang w:bidi="ar"/>
              </w:rPr>
              <w:t>SgNB</w:t>
            </w:r>
            <w:proofErr w:type="spellEnd"/>
            <w:r>
              <w:rPr>
                <w:kern w:val="0"/>
                <w:highlight w:val="yellow"/>
                <w:lang w:bidi="ar"/>
              </w:rPr>
              <w:t xml:space="preserve"> in case of intra-SN subsequent CPAC in MN format</w:t>
            </w:r>
            <w:r>
              <w:rPr>
                <w:kern w:val="0"/>
                <w:lang w:bidi="ar"/>
              </w:rPr>
              <w:t>.</w:t>
            </w:r>
          </w:p>
          <w:p w:rsidR="003C2680" w:rsidRDefault="00AD1643">
            <w:pPr>
              <w:pStyle w:val="af5"/>
              <w:overflowPunct w:val="0"/>
              <w:autoSpaceDE w:val="0"/>
              <w:autoSpaceDN w:val="0"/>
              <w:adjustRightInd w:val="0"/>
              <w:snapToGrid w:val="0"/>
              <w:spacing w:beforeLines="0" w:afterLines="0" w:after="0" w:line="240" w:lineRule="auto"/>
              <w:ind w:left="568" w:hanging="284"/>
              <w:jc w:val="left"/>
            </w:pPr>
            <w:r>
              <w:rPr>
                <w:kern w:val="0"/>
                <w:sz w:val="20"/>
                <w:lang w:bidi="ar"/>
              </w:rPr>
              <w:t xml:space="preserve">Direction: Secondary </w:t>
            </w:r>
            <w:proofErr w:type="spellStart"/>
            <w:r>
              <w:rPr>
                <w:kern w:val="0"/>
                <w:sz w:val="20"/>
                <w:lang w:bidi="ar"/>
              </w:rPr>
              <w:t>gNB</w:t>
            </w:r>
            <w:proofErr w:type="spellEnd"/>
            <w:r>
              <w:rPr>
                <w:kern w:val="0"/>
                <w:sz w:val="20"/>
                <w:lang w:bidi="ar"/>
              </w:rPr>
              <w:t xml:space="preserve"> to master </w:t>
            </w:r>
            <w:proofErr w:type="spellStart"/>
            <w:r>
              <w:rPr>
                <w:kern w:val="0"/>
                <w:sz w:val="20"/>
                <w:lang w:bidi="ar"/>
              </w:rPr>
              <w:t>gNB</w:t>
            </w:r>
            <w:proofErr w:type="spellEnd"/>
            <w:r>
              <w:rPr>
                <w:kern w:val="0"/>
                <w:sz w:val="20"/>
                <w:lang w:bidi="ar"/>
              </w:rPr>
              <w:t xml:space="preserve"> or </w:t>
            </w:r>
            <w:proofErr w:type="spellStart"/>
            <w:r>
              <w:rPr>
                <w:kern w:val="0"/>
                <w:sz w:val="20"/>
                <w:lang w:bidi="ar"/>
              </w:rPr>
              <w:t>eNB</w:t>
            </w:r>
            <w:proofErr w:type="spellEnd"/>
            <w:r>
              <w:rPr>
                <w:kern w:val="0"/>
                <w:sz w:val="20"/>
                <w:lang w:bidi="ar"/>
              </w:rPr>
              <w:t>.</w:t>
            </w:r>
          </w:p>
          <w:p w:rsidR="003C2680" w:rsidRDefault="00AD1643">
            <w:pPr>
              <w:pStyle w:val="af5"/>
              <w:keepNext/>
              <w:keepLines/>
              <w:overflowPunct w:val="0"/>
              <w:autoSpaceDE w:val="0"/>
              <w:autoSpaceDN w:val="0"/>
              <w:adjustRightInd w:val="0"/>
              <w:snapToGrid w:val="0"/>
              <w:spacing w:beforeLines="0" w:afterLines="0" w:after="0" w:line="240" w:lineRule="auto"/>
              <w:jc w:val="center"/>
            </w:pPr>
            <w:r>
              <w:rPr>
                <w:rFonts w:ascii="Arial" w:hAnsi="Arial"/>
                <w:b/>
                <w:i/>
                <w:kern w:val="0"/>
                <w:sz w:val="20"/>
                <w:lang w:bidi="ar"/>
              </w:rPr>
              <w:t>CG-</w:t>
            </w:r>
            <w:proofErr w:type="spellStart"/>
            <w:r>
              <w:rPr>
                <w:rFonts w:ascii="Arial" w:hAnsi="Arial"/>
                <w:b/>
                <w:i/>
                <w:kern w:val="0"/>
                <w:sz w:val="20"/>
                <w:lang w:bidi="ar"/>
              </w:rPr>
              <w:t>CandidateList</w:t>
            </w:r>
            <w:proofErr w:type="spellEnd"/>
            <w:r>
              <w:rPr>
                <w:rFonts w:ascii="Arial" w:hAnsi="Arial"/>
                <w:b/>
                <w:kern w:val="0"/>
                <w:sz w:val="20"/>
                <w:lang w:bidi="ar"/>
              </w:rPr>
              <w:t xml:space="preserve"> message</w:t>
            </w:r>
          </w:p>
          <w:p w:rsidR="003C2680" w:rsidRDefault="00AD1643">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rPr>
                <w:color w:val="808080"/>
              </w:rPr>
            </w:pPr>
            <w:r>
              <w:rPr>
                <w:rFonts w:ascii="Courier New" w:hAnsi="Courier New"/>
                <w:color w:val="808080"/>
                <w:kern w:val="0"/>
                <w:sz w:val="16"/>
                <w:lang w:bidi="ar"/>
              </w:rPr>
              <w:t>-- ASN1START</w:t>
            </w:r>
          </w:p>
          <w:p w:rsidR="003C2680" w:rsidRDefault="00AD1643">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rPr>
                <w:color w:val="808080"/>
              </w:rPr>
            </w:pPr>
            <w:r>
              <w:rPr>
                <w:rFonts w:ascii="Courier New" w:hAnsi="Courier New"/>
                <w:color w:val="808080"/>
                <w:kern w:val="0"/>
                <w:sz w:val="16"/>
                <w:lang w:bidi="ar"/>
              </w:rPr>
              <w:t>-- TAG-CG-CANDIDATELIST-START</w:t>
            </w:r>
          </w:p>
          <w:p w:rsidR="003C2680" w:rsidRDefault="003C2680">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p>
          <w:p w:rsidR="003C2680" w:rsidRDefault="00AD1643">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CG-</w:t>
            </w:r>
            <w:proofErr w:type="spellStart"/>
            <w:r>
              <w:rPr>
                <w:rFonts w:ascii="Courier New" w:hAnsi="Courier New"/>
                <w:kern w:val="0"/>
                <w:sz w:val="16"/>
                <w:lang w:bidi="ar"/>
              </w:rPr>
              <w:t>CandidateList</w:t>
            </w:r>
            <w:proofErr w:type="spellEnd"/>
            <w:r>
              <w:rPr>
                <w:rFonts w:ascii="Courier New" w:hAnsi="Courier New"/>
                <w:kern w:val="0"/>
                <w:sz w:val="16"/>
                <w:lang w:bidi="ar"/>
              </w:rPr>
              <w:t xml:space="preserve"> ::=                </w:t>
            </w:r>
            <w:r>
              <w:rPr>
                <w:rFonts w:ascii="Courier New" w:hAnsi="Courier New"/>
                <w:color w:val="993366"/>
                <w:kern w:val="0"/>
                <w:sz w:val="16"/>
                <w:lang w:bidi="ar"/>
              </w:rPr>
              <w:t>SEQUENCE</w:t>
            </w:r>
            <w:r>
              <w:rPr>
                <w:rFonts w:ascii="Courier New" w:hAnsi="Courier New"/>
                <w:kern w:val="0"/>
                <w:sz w:val="16"/>
                <w:lang w:bidi="ar"/>
              </w:rPr>
              <w:t xml:space="preserve"> {</w:t>
            </w:r>
          </w:p>
          <w:p w:rsidR="003C2680" w:rsidRDefault="00AD1643">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w:t>
            </w:r>
            <w:proofErr w:type="spellStart"/>
            <w:r>
              <w:rPr>
                <w:rFonts w:ascii="Courier New" w:hAnsi="Courier New"/>
                <w:kern w:val="0"/>
                <w:sz w:val="16"/>
                <w:lang w:bidi="ar"/>
              </w:rPr>
              <w:t>criticalExtensions</w:t>
            </w:r>
            <w:proofErr w:type="spellEnd"/>
            <w:r>
              <w:rPr>
                <w:rFonts w:ascii="Courier New" w:hAnsi="Courier New"/>
                <w:kern w:val="0"/>
                <w:sz w:val="16"/>
                <w:lang w:bidi="ar"/>
              </w:rPr>
              <w:t xml:space="preserve">                  </w:t>
            </w:r>
            <w:r>
              <w:rPr>
                <w:rFonts w:ascii="Courier New" w:hAnsi="Courier New"/>
                <w:color w:val="993366"/>
                <w:kern w:val="0"/>
                <w:sz w:val="16"/>
                <w:lang w:bidi="ar"/>
              </w:rPr>
              <w:t>CHOICE</w:t>
            </w:r>
            <w:r>
              <w:rPr>
                <w:rFonts w:ascii="Courier New" w:hAnsi="Courier New"/>
                <w:kern w:val="0"/>
                <w:sz w:val="16"/>
                <w:lang w:bidi="ar"/>
              </w:rPr>
              <w:t xml:space="preserve"> {</w:t>
            </w:r>
          </w:p>
          <w:p w:rsidR="003C2680" w:rsidRDefault="00AD1643">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c1                                  </w:t>
            </w:r>
            <w:r>
              <w:rPr>
                <w:rFonts w:ascii="Courier New" w:hAnsi="Courier New"/>
                <w:color w:val="993366"/>
                <w:kern w:val="0"/>
                <w:sz w:val="16"/>
                <w:lang w:bidi="ar"/>
              </w:rPr>
              <w:t>CHOICE</w:t>
            </w:r>
            <w:r>
              <w:rPr>
                <w:rFonts w:ascii="Courier New" w:hAnsi="Courier New"/>
                <w:kern w:val="0"/>
                <w:sz w:val="16"/>
                <w:lang w:bidi="ar"/>
              </w:rPr>
              <w:t>{</w:t>
            </w:r>
          </w:p>
          <w:p w:rsidR="003C2680" w:rsidRDefault="00AD1643">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cg-CandidateList-r17                CG-CandidateList-r17-IEs,</w:t>
            </w:r>
          </w:p>
          <w:p w:rsidR="003C2680" w:rsidRDefault="00AD1643">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spare3 </w:t>
            </w:r>
            <w:r>
              <w:rPr>
                <w:rFonts w:ascii="Courier New" w:hAnsi="Courier New"/>
                <w:color w:val="993366"/>
                <w:kern w:val="0"/>
                <w:sz w:val="16"/>
                <w:lang w:bidi="ar"/>
              </w:rPr>
              <w:t>NULL</w:t>
            </w:r>
            <w:r>
              <w:rPr>
                <w:rFonts w:ascii="Courier New" w:hAnsi="Courier New"/>
                <w:kern w:val="0"/>
                <w:sz w:val="16"/>
                <w:lang w:bidi="ar"/>
              </w:rPr>
              <w:t xml:space="preserve">, spare2 </w:t>
            </w:r>
            <w:r>
              <w:rPr>
                <w:rFonts w:ascii="Courier New" w:hAnsi="Courier New"/>
                <w:color w:val="993366"/>
                <w:kern w:val="0"/>
                <w:sz w:val="16"/>
                <w:lang w:bidi="ar"/>
              </w:rPr>
              <w:t>NULL</w:t>
            </w:r>
            <w:r>
              <w:rPr>
                <w:rFonts w:ascii="Courier New" w:hAnsi="Courier New"/>
                <w:kern w:val="0"/>
                <w:sz w:val="16"/>
                <w:lang w:bidi="ar"/>
              </w:rPr>
              <w:t xml:space="preserve">, spare1 </w:t>
            </w:r>
            <w:r>
              <w:rPr>
                <w:rFonts w:ascii="Courier New" w:hAnsi="Courier New"/>
                <w:color w:val="993366"/>
                <w:kern w:val="0"/>
                <w:sz w:val="16"/>
                <w:lang w:bidi="ar"/>
              </w:rPr>
              <w:t>NULL</w:t>
            </w:r>
          </w:p>
          <w:p w:rsidR="003C2680" w:rsidRDefault="00AD1643">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w:t>
            </w:r>
          </w:p>
          <w:p w:rsidR="003C2680" w:rsidRDefault="00AD1643">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w:t>
            </w:r>
            <w:proofErr w:type="spellStart"/>
            <w:r>
              <w:rPr>
                <w:rFonts w:ascii="Courier New" w:hAnsi="Courier New"/>
                <w:kern w:val="0"/>
                <w:sz w:val="16"/>
                <w:lang w:bidi="ar"/>
              </w:rPr>
              <w:t>criticalExtensionsFuture</w:t>
            </w:r>
            <w:proofErr w:type="spellEnd"/>
            <w:r>
              <w:rPr>
                <w:rFonts w:ascii="Courier New" w:hAnsi="Courier New"/>
                <w:kern w:val="0"/>
                <w:sz w:val="16"/>
                <w:lang w:bidi="ar"/>
              </w:rPr>
              <w:t xml:space="preserve">            </w:t>
            </w:r>
            <w:r>
              <w:rPr>
                <w:rFonts w:ascii="Courier New" w:hAnsi="Courier New"/>
                <w:color w:val="993366"/>
                <w:kern w:val="0"/>
                <w:sz w:val="16"/>
                <w:lang w:bidi="ar"/>
              </w:rPr>
              <w:t>SEQUENCE</w:t>
            </w:r>
            <w:r>
              <w:rPr>
                <w:rFonts w:ascii="Courier New" w:hAnsi="Courier New"/>
                <w:kern w:val="0"/>
                <w:sz w:val="16"/>
                <w:lang w:bidi="ar"/>
              </w:rPr>
              <w:t xml:space="preserve"> {}</w:t>
            </w:r>
          </w:p>
          <w:p w:rsidR="003C2680" w:rsidRDefault="00AD1643">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w:t>
            </w:r>
          </w:p>
          <w:p w:rsidR="003C2680" w:rsidRDefault="00AD1643">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w:t>
            </w:r>
          </w:p>
          <w:p w:rsidR="003C2680" w:rsidRDefault="003C2680">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p>
          <w:p w:rsidR="003C2680" w:rsidRDefault="00AD1643">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CG-CandidateList-r17-IEs ::=        </w:t>
            </w:r>
            <w:r>
              <w:rPr>
                <w:rFonts w:ascii="Courier New" w:hAnsi="Courier New"/>
                <w:color w:val="993366"/>
                <w:kern w:val="0"/>
                <w:sz w:val="16"/>
                <w:lang w:bidi="ar"/>
              </w:rPr>
              <w:t>SEQUENCE</w:t>
            </w:r>
            <w:r>
              <w:rPr>
                <w:rFonts w:ascii="Courier New" w:hAnsi="Courier New"/>
                <w:kern w:val="0"/>
                <w:sz w:val="16"/>
                <w:lang w:bidi="ar"/>
              </w:rPr>
              <w:t xml:space="preserve"> {</w:t>
            </w:r>
          </w:p>
          <w:p w:rsidR="003C2680" w:rsidRDefault="00AD1643">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cg-CandidateToAddModList-r17        </w:t>
            </w:r>
            <w:r>
              <w:rPr>
                <w:rFonts w:ascii="Courier New" w:hAnsi="Courier New"/>
                <w:color w:val="993366"/>
                <w:kern w:val="0"/>
                <w:sz w:val="16"/>
                <w:lang w:bidi="ar"/>
              </w:rPr>
              <w:t>SEQUENCE</w:t>
            </w:r>
            <w:r>
              <w:rPr>
                <w:rFonts w:ascii="Courier New" w:hAnsi="Courier New"/>
                <w:kern w:val="0"/>
                <w:sz w:val="16"/>
                <w:lang w:bidi="ar"/>
              </w:rPr>
              <w:t xml:space="preserve"> (</w:t>
            </w:r>
            <w:r>
              <w:rPr>
                <w:rFonts w:ascii="Courier New" w:hAnsi="Courier New"/>
                <w:color w:val="993366"/>
                <w:kern w:val="0"/>
                <w:sz w:val="16"/>
                <w:lang w:bidi="ar"/>
              </w:rPr>
              <w:t>SIZE</w:t>
            </w:r>
            <w:r>
              <w:rPr>
                <w:rFonts w:ascii="Courier New" w:hAnsi="Courier New"/>
                <w:kern w:val="0"/>
                <w:sz w:val="16"/>
                <w:lang w:bidi="ar"/>
              </w:rPr>
              <w:t xml:space="preserve"> (1..maxNrofCondCells-r16))</w:t>
            </w:r>
            <w:r>
              <w:rPr>
                <w:rFonts w:ascii="Courier New" w:hAnsi="Courier New"/>
                <w:color w:val="993366"/>
                <w:kern w:val="0"/>
                <w:sz w:val="16"/>
                <w:lang w:bidi="ar"/>
              </w:rPr>
              <w:t xml:space="preserve"> OF</w:t>
            </w:r>
            <w:r>
              <w:rPr>
                <w:rFonts w:ascii="Courier New" w:hAnsi="Courier New"/>
                <w:kern w:val="0"/>
                <w:sz w:val="16"/>
                <w:lang w:bidi="ar"/>
              </w:rPr>
              <w:t xml:space="preserve"> CG-CandidateInfo-r17    </w:t>
            </w:r>
            <w:r>
              <w:rPr>
                <w:rFonts w:ascii="Courier New" w:hAnsi="Courier New"/>
                <w:color w:val="993366"/>
                <w:kern w:val="0"/>
                <w:sz w:val="16"/>
                <w:lang w:bidi="ar"/>
              </w:rPr>
              <w:t>OPTIONAL</w:t>
            </w:r>
            <w:r>
              <w:rPr>
                <w:rFonts w:ascii="Courier New" w:hAnsi="Courier New"/>
                <w:kern w:val="0"/>
                <w:sz w:val="16"/>
                <w:lang w:bidi="ar"/>
              </w:rPr>
              <w:t>,</w:t>
            </w:r>
          </w:p>
          <w:p w:rsidR="003C2680" w:rsidRDefault="00AD1643">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lastRenderedPageBreak/>
              <w:t xml:space="preserve">    cg-CandidateToReleaseList-r17       </w:t>
            </w:r>
            <w:r>
              <w:rPr>
                <w:rFonts w:ascii="Courier New" w:hAnsi="Courier New"/>
                <w:color w:val="993366"/>
                <w:kern w:val="0"/>
                <w:sz w:val="16"/>
                <w:lang w:bidi="ar"/>
              </w:rPr>
              <w:t>SEQUENCE</w:t>
            </w:r>
            <w:r>
              <w:rPr>
                <w:rFonts w:ascii="Courier New" w:hAnsi="Courier New"/>
                <w:kern w:val="0"/>
                <w:sz w:val="16"/>
                <w:lang w:bidi="ar"/>
              </w:rPr>
              <w:t xml:space="preserve"> (</w:t>
            </w:r>
            <w:r>
              <w:rPr>
                <w:rFonts w:ascii="Courier New" w:hAnsi="Courier New"/>
                <w:color w:val="993366"/>
                <w:kern w:val="0"/>
                <w:sz w:val="16"/>
                <w:lang w:bidi="ar"/>
              </w:rPr>
              <w:t>SIZE</w:t>
            </w:r>
            <w:r>
              <w:rPr>
                <w:rFonts w:ascii="Courier New" w:hAnsi="Courier New"/>
                <w:kern w:val="0"/>
                <w:sz w:val="16"/>
                <w:lang w:bidi="ar"/>
              </w:rPr>
              <w:t xml:space="preserve"> (1..maxNrofCondCells-r16))</w:t>
            </w:r>
            <w:r>
              <w:rPr>
                <w:rFonts w:ascii="Courier New" w:hAnsi="Courier New"/>
                <w:color w:val="993366"/>
                <w:kern w:val="0"/>
                <w:sz w:val="16"/>
                <w:lang w:bidi="ar"/>
              </w:rPr>
              <w:t xml:space="preserve"> OF</w:t>
            </w:r>
            <w:r>
              <w:rPr>
                <w:rFonts w:ascii="Courier New" w:hAnsi="Courier New"/>
                <w:kern w:val="0"/>
                <w:sz w:val="16"/>
                <w:lang w:bidi="ar"/>
              </w:rPr>
              <w:t xml:space="preserve"> CG-CandidateInfoId-r17  </w:t>
            </w:r>
            <w:r>
              <w:rPr>
                <w:rFonts w:ascii="Courier New" w:hAnsi="Courier New"/>
                <w:color w:val="993366"/>
                <w:kern w:val="0"/>
                <w:sz w:val="16"/>
                <w:lang w:bidi="ar"/>
              </w:rPr>
              <w:t>OPTIONAL</w:t>
            </w:r>
            <w:r>
              <w:rPr>
                <w:rFonts w:ascii="Courier New" w:hAnsi="Courier New"/>
                <w:kern w:val="0"/>
                <w:sz w:val="16"/>
                <w:lang w:bidi="ar"/>
              </w:rPr>
              <w:t>,</w:t>
            </w:r>
          </w:p>
          <w:p w:rsidR="003C2680" w:rsidRDefault="00AD1643">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w:t>
            </w:r>
            <w:proofErr w:type="spellStart"/>
            <w:r>
              <w:rPr>
                <w:rFonts w:ascii="Courier New" w:hAnsi="Courier New"/>
                <w:kern w:val="0"/>
                <w:sz w:val="16"/>
                <w:lang w:bidi="ar"/>
              </w:rPr>
              <w:t>nonCriticalExtension</w:t>
            </w:r>
            <w:proofErr w:type="spellEnd"/>
            <w:r>
              <w:rPr>
                <w:rFonts w:ascii="Courier New" w:hAnsi="Courier New"/>
                <w:kern w:val="0"/>
                <w:sz w:val="16"/>
                <w:lang w:bidi="ar"/>
              </w:rPr>
              <w:t xml:space="preserve">                </w:t>
            </w:r>
            <w:r>
              <w:rPr>
                <w:rFonts w:ascii="Courier New" w:hAnsi="Courier New"/>
                <w:color w:val="993366"/>
                <w:kern w:val="0"/>
                <w:sz w:val="16"/>
                <w:lang w:bidi="ar"/>
              </w:rPr>
              <w:t>SEQUENCE</w:t>
            </w:r>
            <w:r>
              <w:rPr>
                <w:rFonts w:ascii="Courier New" w:hAnsi="Courier New"/>
                <w:kern w:val="0"/>
                <w:sz w:val="16"/>
                <w:lang w:bidi="ar"/>
              </w:rPr>
              <w:t xml:space="preserve"> {}                                                          </w:t>
            </w:r>
            <w:r>
              <w:rPr>
                <w:rFonts w:ascii="Courier New" w:hAnsi="Courier New"/>
                <w:color w:val="993366"/>
                <w:kern w:val="0"/>
                <w:sz w:val="16"/>
                <w:lang w:bidi="ar"/>
              </w:rPr>
              <w:t>OPTIONAL</w:t>
            </w:r>
          </w:p>
          <w:p w:rsidR="003C2680" w:rsidRDefault="00AD1643">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w:t>
            </w:r>
          </w:p>
          <w:p w:rsidR="003C2680" w:rsidRDefault="003C2680">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p>
          <w:p w:rsidR="003C2680" w:rsidRDefault="00AD1643">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CG-CandidateInfo-r17 ::=            </w:t>
            </w:r>
            <w:r>
              <w:rPr>
                <w:rFonts w:ascii="Courier New" w:hAnsi="Courier New"/>
                <w:color w:val="993366"/>
                <w:kern w:val="0"/>
                <w:sz w:val="16"/>
                <w:lang w:bidi="ar"/>
              </w:rPr>
              <w:t>SEQUENCE</w:t>
            </w:r>
            <w:r>
              <w:rPr>
                <w:rFonts w:ascii="Courier New" w:hAnsi="Courier New"/>
                <w:kern w:val="0"/>
                <w:sz w:val="16"/>
                <w:lang w:bidi="ar"/>
              </w:rPr>
              <w:t xml:space="preserve"> {</w:t>
            </w:r>
          </w:p>
          <w:p w:rsidR="003C2680" w:rsidRDefault="00AD1643">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cg-CandidateInfoId-r17              </w:t>
            </w:r>
            <w:proofErr w:type="spellStart"/>
            <w:r>
              <w:rPr>
                <w:rFonts w:ascii="Courier New" w:hAnsi="Courier New"/>
                <w:kern w:val="0"/>
                <w:sz w:val="16"/>
                <w:lang w:bidi="ar"/>
              </w:rPr>
              <w:t>CG-CandidateInfoId-r17</w:t>
            </w:r>
            <w:proofErr w:type="spellEnd"/>
            <w:r>
              <w:rPr>
                <w:rFonts w:ascii="Courier New" w:hAnsi="Courier New"/>
                <w:kern w:val="0"/>
                <w:sz w:val="16"/>
                <w:lang w:bidi="ar"/>
              </w:rPr>
              <w:t>,</w:t>
            </w:r>
          </w:p>
          <w:p w:rsidR="003C2680" w:rsidRDefault="00AD1643">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w:t>
            </w:r>
            <w:r>
              <w:rPr>
                <w:rFonts w:ascii="Courier New" w:hAnsi="Courier New"/>
                <w:kern w:val="0"/>
                <w:sz w:val="16"/>
                <w:highlight w:val="yellow"/>
                <w:lang w:bidi="ar"/>
              </w:rPr>
              <w:t xml:space="preserve">candidateCG-Config-r17             </w:t>
            </w:r>
            <w:r>
              <w:rPr>
                <w:rFonts w:ascii="Courier New" w:hAnsi="Courier New"/>
                <w:color w:val="993366"/>
                <w:kern w:val="0"/>
                <w:sz w:val="16"/>
                <w:highlight w:val="yellow"/>
                <w:lang w:bidi="ar"/>
              </w:rPr>
              <w:t>OCTET</w:t>
            </w:r>
            <w:r>
              <w:rPr>
                <w:rFonts w:ascii="Courier New" w:hAnsi="Courier New"/>
                <w:kern w:val="0"/>
                <w:sz w:val="16"/>
                <w:highlight w:val="yellow"/>
                <w:lang w:bidi="ar"/>
              </w:rPr>
              <w:t xml:space="preserve"> </w:t>
            </w:r>
            <w:r>
              <w:rPr>
                <w:rFonts w:ascii="Courier New" w:hAnsi="Courier New"/>
                <w:color w:val="993366"/>
                <w:kern w:val="0"/>
                <w:sz w:val="16"/>
                <w:highlight w:val="yellow"/>
                <w:lang w:bidi="ar"/>
              </w:rPr>
              <w:t>STRING</w:t>
            </w:r>
            <w:r>
              <w:rPr>
                <w:rFonts w:ascii="Courier New" w:hAnsi="Courier New"/>
                <w:kern w:val="0"/>
                <w:sz w:val="16"/>
                <w:highlight w:val="yellow"/>
                <w:lang w:bidi="ar"/>
              </w:rPr>
              <w:t xml:space="preserve"> (CONTAINING CG-Config)</w:t>
            </w:r>
          </w:p>
          <w:p w:rsidR="003C2680" w:rsidRDefault="00AD1643">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w:t>
            </w:r>
          </w:p>
          <w:p w:rsidR="003C2680" w:rsidRDefault="003C2680">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p>
          <w:p w:rsidR="003C2680" w:rsidRDefault="00AD1643">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CG-CandidateInfoId-r17::=           </w:t>
            </w:r>
            <w:r>
              <w:rPr>
                <w:rFonts w:ascii="Courier New" w:hAnsi="Courier New"/>
                <w:color w:val="993366"/>
                <w:kern w:val="0"/>
                <w:sz w:val="16"/>
                <w:lang w:bidi="ar"/>
              </w:rPr>
              <w:t>SEQUENCE</w:t>
            </w:r>
            <w:r>
              <w:rPr>
                <w:rFonts w:ascii="Courier New" w:hAnsi="Courier New"/>
                <w:kern w:val="0"/>
                <w:sz w:val="16"/>
                <w:lang w:bidi="ar"/>
              </w:rPr>
              <w:t xml:space="preserve"> {</w:t>
            </w:r>
          </w:p>
          <w:p w:rsidR="003C2680" w:rsidRDefault="00AD1643">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ssbFrequency-r17                    ARFCN-</w:t>
            </w:r>
            <w:proofErr w:type="spellStart"/>
            <w:r>
              <w:rPr>
                <w:rFonts w:ascii="Courier New" w:hAnsi="Courier New"/>
                <w:kern w:val="0"/>
                <w:sz w:val="16"/>
                <w:lang w:bidi="ar"/>
              </w:rPr>
              <w:t>ValueNR</w:t>
            </w:r>
            <w:proofErr w:type="spellEnd"/>
            <w:r>
              <w:rPr>
                <w:rFonts w:ascii="Courier New" w:hAnsi="Courier New"/>
                <w:kern w:val="0"/>
                <w:sz w:val="16"/>
                <w:lang w:bidi="ar"/>
              </w:rPr>
              <w:t>,</w:t>
            </w:r>
          </w:p>
          <w:p w:rsidR="003C2680" w:rsidRDefault="00AD1643">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physCellId-r17                      </w:t>
            </w:r>
            <w:proofErr w:type="spellStart"/>
            <w:r>
              <w:rPr>
                <w:rFonts w:ascii="Courier New" w:hAnsi="Courier New"/>
                <w:kern w:val="0"/>
                <w:sz w:val="16"/>
                <w:lang w:bidi="ar"/>
              </w:rPr>
              <w:t>PhysCellId</w:t>
            </w:r>
            <w:proofErr w:type="spellEnd"/>
          </w:p>
          <w:p w:rsidR="003C2680" w:rsidRDefault="00AD1643">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w:t>
            </w:r>
          </w:p>
          <w:p w:rsidR="003C2680" w:rsidRDefault="003C2680">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p>
          <w:p w:rsidR="003C2680" w:rsidRDefault="00AD1643">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rPr>
                <w:color w:val="808080"/>
              </w:rPr>
            </w:pPr>
            <w:r>
              <w:rPr>
                <w:rFonts w:ascii="Courier New" w:hAnsi="Courier New"/>
                <w:color w:val="808080"/>
                <w:kern w:val="0"/>
                <w:sz w:val="16"/>
                <w:lang w:bidi="ar"/>
              </w:rPr>
              <w:t>-- TAG-CG-CANDIDATELIST-STOP</w:t>
            </w:r>
          </w:p>
          <w:p w:rsidR="003C2680" w:rsidRDefault="00AD1643">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rPr>
                <w:color w:val="808080"/>
              </w:rPr>
            </w:pPr>
            <w:r>
              <w:rPr>
                <w:rFonts w:ascii="Courier New" w:hAnsi="Courier New"/>
                <w:color w:val="808080"/>
                <w:kern w:val="0"/>
                <w:sz w:val="16"/>
                <w:lang w:bidi="ar"/>
              </w:rPr>
              <w:t>-- ASN1STOP</w:t>
            </w:r>
          </w:p>
          <w:p w:rsidR="003C2680" w:rsidRDefault="003C2680">
            <w:pPr>
              <w:pStyle w:val="4"/>
              <w:adjustRightInd w:val="0"/>
              <w:snapToGrid w:val="0"/>
              <w:spacing w:beforeLines="0" w:before="0" w:afterLines="0" w:after="0" w:line="240" w:lineRule="auto"/>
            </w:pPr>
          </w:p>
          <w:p w:rsidR="003C2680" w:rsidRDefault="00AD1643">
            <w:pPr>
              <w:pStyle w:val="4"/>
              <w:adjustRightInd w:val="0"/>
              <w:snapToGrid w:val="0"/>
              <w:spacing w:beforeLines="0" w:before="0" w:afterLines="0" w:after="0" w:line="240" w:lineRule="auto"/>
            </w:pPr>
            <w:r>
              <w:t>–</w:t>
            </w:r>
            <w:r>
              <w:tab/>
            </w:r>
            <w:r>
              <w:rPr>
                <w:rFonts w:hint="eastAsia"/>
              </w:rPr>
              <w:t xml:space="preserve"> </w:t>
            </w:r>
            <w:r>
              <w:rPr>
                <w:i/>
              </w:rPr>
              <w:t>CG-Config</w:t>
            </w:r>
            <w:bookmarkEnd w:id="5"/>
            <w:bookmarkEnd w:id="6"/>
          </w:p>
          <w:p w:rsidR="003C2680" w:rsidRDefault="00AD1643">
            <w:pPr>
              <w:overflowPunct w:val="0"/>
              <w:autoSpaceDE w:val="0"/>
              <w:autoSpaceDN w:val="0"/>
              <w:adjustRightInd w:val="0"/>
              <w:snapToGrid w:val="0"/>
              <w:spacing w:beforeLines="0" w:afterLines="0" w:after="0" w:line="240" w:lineRule="auto"/>
              <w:jc w:val="left"/>
            </w:pPr>
            <w:r>
              <w:rPr>
                <w:kern w:val="0"/>
                <w:lang w:bidi="ar"/>
              </w:rPr>
              <w:t xml:space="preserve">This message is used to transfer the SCG radio configuration as generated by the </w:t>
            </w:r>
            <w:proofErr w:type="spellStart"/>
            <w:r>
              <w:rPr>
                <w:kern w:val="0"/>
                <w:lang w:bidi="ar"/>
              </w:rPr>
              <w:t>SgNB</w:t>
            </w:r>
            <w:proofErr w:type="spellEnd"/>
            <w:r>
              <w:rPr>
                <w:kern w:val="0"/>
                <w:lang w:bidi="ar"/>
              </w:rPr>
              <w:t xml:space="preserve"> or </w:t>
            </w:r>
            <w:proofErr w:type="spellStart"/>
            <w:r>
              <w:rPr>
                <w:kern w:val="0"/>
                <w:lang w:bidi="ar"/>
              </w:rPr>
              <w:t>SeNB</w:t>
            </w:r>
            <w:proofErr w:type="spellEnd"/>
            <w:r>
              <w:rPr>
                <w:kern w:val="0"/>
                <w:lang w:bidi="ar"/>
              </w:rPr>
              <w:t>. It can also be used by a CU to request a DU to perform certain actions, e.g. to request the DU to perform a new lower layer configuration.</w:t>
            </w:r>
          </w:p>
          <w:p w:rsidR="003C2680" w:rsidRDefault="00AD1643">
            <w:pPr>
              <w:pStyle w:val="af5"/>
              <w:overflowPunct w:val="0"/>
              <w:autoSpaceDE w:val="0"/>
              <w:autoSpaceDN w:val="0"/>
              <w:adjustRightInd w:val="0"/>
              <w:snapToGrid w:val="0"/>
              <w:spacing w:beforeLines="0" w:afterLines="0" w:after="0" w:line="240" w:lineRule="auto"/>
              <w:ind w:left="568" w:hanging="284"/>
              <w:jc w:val="left"/>
              <w:rPr>
                <w:kern w:val="0"/>
                <w:sz w:val="20"/>
                <w:lang w:bidi="ar"/>
              </w:rPr>
            </w:pPr>
            <w:r>
              <w:rPr>
                <w:kern w:val="0"/>
                <w:sz w:val="20"/>
                <w:lang w:bidi="ar"/>
              </w:rPr>
              <w:t xml:space="preserve">Direction: Secondary </w:t>
            </w:r>
            <w:proofErr w:type="spellStart"/>
            <w:r>
              <w:rPr>
                <w:kern w:val="0"/>
                <w:sz w:val="20"/>
                <w:lang w:bidi="ar"/>
              </w:rPr>
              <w:t>gNB</w:t>
            </w:r>
            <w:proofErr w:type="spellEnd"/>
            <w:r>
              <w:rPr>
                <w:kern w:val="0"/>
                <w:sz w:val="20"/>
                <w:lang w:bidi="ar"/>
              </w:rPr>
              <w:t xml:space="preserve"> or </w:t>
            </w:r>
            <w:proofErr w:type="spellStart"/>
            <w:r>
              <w:rPr>
                <w:kern w:val="0"/>
                <w:sz w:val="20"/>
                <w:lang w:bidi="ar"/>
              </w:rPr>
              <w:t>eNB</w:t>
            </w:r>
            <w:proofErr w:type="spellEnd"/>
            <w:r>
              <w:rPr>
                <w:kern w:val="0"/>
                <w:sz w:val="20"/>
                <w:lang w:bidi="ar"/>
              </w:rPr>
              <w:t xml:space="preserve"> to master </w:t>
            </w:r>
            <w:proofErr w:type="spellStart"/>
            <w:r>
              <w:rPr>
                <w:kern w:val="0"/>
                <w:sz w:val="20"/>
                <w:lang w:bidi="ar"/>
              </w:rPr>
              <w:t>gNB</w:t>
            </w:r>
            <w:proofErr w:type="spellEnd"/>
            <w:r>
              <w:rPr>
                <w:kern w:val="0"/>
                <w:sz w:val="20"/>
                <w:lang w:bidi="ar"/>
              </w:rPr>
              <w:t xml:space="preserve"> or </w:t>
            </w:r>
            <w:proofErr w:type="spellStart"/>
            <w:r>
              <w:rPr>
                <w:kern w:val="0"/>
                <w:sz w:val="20"/>
                <w:lang w:bidi="ar"/>
              </w:rPr>
              <w:t>eNB</w:t>
            </w:r>
            <w:proofErr w:type="spellEnd"/>
            <w:r>
              <w:rPr>
                <w:kern w:val="0"/>
                <w:sz w:val="20"/>
                <w:lang w:bidi="ar"/>
              </w:rPr>
              <w:t>, alternatively CU to DU.</w:t>
            </w:r>
          </w:p>
          <w:p w:rsidR="003C2680" w:rsidRDefault="00AD1643">
            <w:pPr>
              <w:pStyle w:val="af5"/>
              <w:overflowPunct w:val="0"/>
              <w:autoSpaceDE w:val="0"/>
              <w:autoSpaceDN w:val="0"/>
              <w:adjustRightInd w:val="0"/>
              <w:snapToGrid w:val="0"/>
              <w:spacing w:beforeLines="0" w:afterLines="0" w:after="0" w:line="240" w:lineRule="auto"/>
              <w:ind w:left="568" w:hanging="284"/>
              <w:jc w:val="left"/>
              <w:rPr>
                <w:kern w:val="0"/>
                <w:sz w:val="20"/>
                <w:lang w:bidi="ar"/>
              </w:rPr>
            </w:pPr>
            <w:r>
              <w:rPr>
                <w:rFonts w:hint="eastAsia"/>
                <w:kern w:val="0"/>
                <w:sz w:val="20"/>
                <w:lang w:bidi="ar"/>
              </w:rPr>
              <w:t>...</w:t>
            </w:r>
          </w:p>
          <w:tbl>
            <w:tblPr>
              <w:tblStyle w:val="af8"/>
              <w:tblW w:w="0" w:type="auto"/>
              <w:tblCellMar>
                <w:left w:w="108" w:type="dxa"/>
                <w:right w:w="108" w:type="dxa"/>
              </w:tblCellMar>
              <w:tblLook w:val="04A0" w:firstRow="1" w:lastRow="0" w:firstColumn="1" w:lastColumn="0" w:noHBand="0" w:noVBand="1"/>
            </w:tblPr>
            <w:tblGrid>
              <w:gridCol w:w="9090"/>
            </w:tblGrid>
            <w:tr w:rsidR="003C2680">
              <w:tc>
                <w:tcPr>
                  <w:tcW w:w="9326" w:type="dxa"/>
                </w:tcPr>
                <w:p w:rsidR="003C2680" w:rsidRDefault="00AD1643">
                  <w:pPr>
                    <w:pStyle w:val="af5"/>
                    <w:keepNext/>
                    <w:keepLines/>
                    <w:overflowPunct w:val="0"/>
                    <w:autoSpaceDE w:val="0"/>
                    <w:autoSpaceDN w:val="0"/>
                    <w:adjustRightInd w:val="0"/>
                    <w:snapToGrid w:val="0"/>
                    <w:spacing w:beforeLines="0" w:afterLines="0" w:after="0" w:line="240" w:lineRule="auto"/>
                    <w:jc w:val="left"/>
                    <w:rPr>
                      <w:b/>
                      <w:i/>
                      <w:lang w:eastAsia="sv"/>
                    </w:rPr>
                  </w:pPr>
                  <w:proofErr w:type="spellStart"/>
                  <w:r>
                    <w:rPr>
                      <w:rFonts w:ascii="Arial" w:hAnsi="Arial"/>
                      <w:b/>
                      <w:i/>
                      <w:kern w:val="0"/>
                      <w:sz w:val="18"/>
                      <w:lang w:eastAsia="sv" w:bidi="ar"/>
                    </w:rPr>
                    <w:t>candidateCellInfoListCPC</w:t>
                  </w:r>
                  <w:proofErr w:type="spellEnd"/>
                </w:p>
                <w:p w:rsidR="003C2680" w:rsidRDefault="00AD1643">
                  <w:pPr>
                    <w:pStyle w:val="af5"/>
                    <w:keepNext/>
                    <w:keepLines/>
                    <w:overflowPunct w:val="0"/>
                    <w:autoSpaceDE w:val="0"/>
                    <w:autoSpaceDN w:val="0"/>
                    <w:adjustRightInd w:val="0"/>
                    <w:snapToGrid w:val="0"/>
                    <w:spacing w:beforeLines="0" w:afterLines="0" w:after="0" w:line="240" w:lineRule="auto"/>
                    <w:jc w:val="left"/>
                    <w:rPr>
                      <w:rFonts w:eastAsia="宋体"/>
                    </w:rPr>
                  </w:pPr>
                  <w:r>
                    <w:rPr>
                      <w:rFonts w:ascii="Arial" w:hAnsi="Arial"/>
                      <w:kern w:val="0"/>
                      <w:sz w:val="18"/>
                      <w:lang w:eastAsia="sv" w:bidi="ar"/>
                    </w:rPr>
                    <w:t xml:space="preserve">Contains </w:t>
                  </w:r>
                  <w:r>
                    <w:rPr>
                      <w:rFonts w:ascii="Arial" w:hAnsi="Arial"/>
                      <w:kern w:val="0"/>
                      <w:sz w:val="18"/>
                      <w:highlight w:val="yellow"/>
                      <w:lang w:eastAsia="sv" w:bidi="ar"/>
                    </w:rPr>
                    <w:t>information regarding candidate target cells</w:t>
                  </w:r>
                  <w:r>
                    <w:rPr>
                      <w:rFonts w:ascii="Arial" w:hAnsi="Arial"/>
                      <w:kern w:val="0"/>
                      <w:sz w:val="18"/>
                      <w:lang w:eastAsia="sv" w:bidi="ar"/>
                    </w:rPr>
                    <w:t xml:space="preserve"> for Conditional </w:t>
                  </w:r>
                  <w:proofErr w:type="spellStart"/>
                  <w:r>
                    <w:rPr>
                      <w:rFonts w:ascii="Arial" w:hAnsi="Arial"/>
                      <w:kern w:val="0"/>
                      <w:sz w:val="18"/>
                      <w:lang w:eastAsia="sv" w:bidi="ar"/>
                    </w:rPr>
                    <w:t>PSCell</w:t>
                  </w:r>
                  <w:proofErr w:type="spellEnd"/>
                  <w:r>
                    <w:rPr>
                      <w:rFonts w:ascii="Arial" w:hAnsi="Arial"/>
                      <w:kern w:val="0"/>
                      <w:sz w:val="18"/>
                      <w:lang w:eastAsia="sv" w:bidi="ar"/>
                    </w:rPr>
                    <w:t xml:space="preserve"> Change (CPC) or inter-SN subsequent CPAC that the source secondary </w:t>
                  </w:r>
                  <w:proofErr w:type="spellStart"/>
                  <w:r>
                    <w:rPr>
                      <w:rFonts w:ascii="Arial" w:hAnsi="Arial"/>
                      <w:kern w:val="0"/>
                      <w:sz w:val="18"/>
                      <w:lang w:eastAsia="sv" w:bidi="ar"/>
                    </w:rPr>
                    <w:t>gNB</w:t>
                  </w:r>
                  <w:proofErr w:type="spellEnd"/>
                  <w:r>
                    <w:rPr>
                      <w:rFonts w:ascii="Arial" w:hAnsi="Arial"/>
                      <w:kern w:val="0"/>
                      <w:sz w:val="18"/>
                      <w:lang w:eastAsia="sv" w:bidi="ar"/>
                    </w:rPr>
                    <w:t xml:space="preserve"> suggests the target secondary </w:t>
                  </w:r>
                  <w:proofErr w:type="spellStart"/>
                  <w:r>
                    <w:rPr>
                      <w:rFonts w:ascii="Arial" w:hAnsi="Arial"/>
                      <w:kern w:val="0"/>
                      <w:sz w:val="18"/>
                      <w:lang w:eastAsia="sv" w:bidi="ar"/>
                    </w:rPr>
                    <w:t>gNB</w:t>
                  </w:r>
                  <w:proofErr w:type="spellEnd"/>
                  <w:r>
                    <w:rPr>
                      <w:rFonts w:ascii="Arial" w:hAnsi="Arial"/>
                      <w:kern w:val="0"/>
                      <w:sz w:val="18"/>
                      <w:lang w:eastAsia="sv" w:bidi="ar"/>
                    </w:rPr>
                    <w:t xml:space="preserve"> to consider configuring for CPC or subsequent CPAC, and/or that </w:t>
                  </w:r>
                  <w:r>
                    <w:rPr>
                      <w:rFonts w:ascii="Arial" w:hAnsi="Arial"/>
                      <w:kern w:val="0"/>
                      <w:sz w:val="18"/>
                      <w:highlight w:val="yellow"/>
                      <w:lang w:eastAsia="sv" w:bidi="ar"/>
                    </w:rPr>
                    <w:t xml:space="preserve">the source secondary </w:t>
                  </w:r>
                  <w:proofErr w:type="spellStart"/>
                  <w:r>
                    <w:rPr>
                      <w:rFonts w:ascii="Arial" w:hAnsi="Arial"/>
                      <w:kern w:val="0"/>
                      <w:sz w:val="18"/>
                      <w:highlight w:val="yellow"/>
                      <w:lang w:eastAsia="sv" w:bidi="ar"/>
                    </w:rPr>
                    <w:t>gNB</w:t>
                  </w:r>
                  <w:proofErr w:type="spellEnd"/>
                  <w:r>
                    <w:rPr>
                      <w:rFonts w:ascii="Arial" w:hAnsi="Arial"/>
                      <w:kern w:val="0"/>
                      <w:sz w:val="18"/>
                      <w:highlight w:val="yellow"/>
                      <w:lang w:eastAsia="sv" w:bidi="ar"/>
                    </w:rPr>
                    <w:t xml:space="preserve"> prepares for intra-SN subsequent CPAC in MN format.</w:t>
                  </w:r>
                  <w:r>
                    <w:rPr>
                      <w:rFonts w:ascii="Arial" w:hAnsi="Arial"/>
                      <w:kern w:val="0"/>
                      <w:sz w:val="18"/>
                      <w:lang w:eastAsia="sv" w:bidi="ar"/>
                    </w:rPr>
                    <w:t xml:space="preserve"> This field is only used in SN initiated CPC and SN initiated subsequent CPAC.</w:t>
                  </w:r>
                </w:p>
              </w:tc>
            </w:tr>
            <w:tr w:rsidR="003C2680">
              <w:tc>
                <w:tcPr>
                  <w:tcW w:w="9326" w:type="dxa"/>
                </w:tcPr>
                <w:p w:rsidR="003C2680" w:rsidRDefault="00AD1643">
                  <w:pPr>
                    <w:pStyle w:val="af5"/>
                    <w:keepNext/>
                    <w:keepLines/>
                    <w:overflowPunct w:val="0"/>
                    <w:autoSpaceDE w:val="0"/>
                    <w:autoSpaceDN w:val="0"/>
                    <w:adjustRightInd w:val="0"/>
                    <w:snapToGrid w:val="0"/>
                    <w:spacing w:beforeLines="0" w:afterLines="0" w:after="0" w:line="240" w:lineRule="auto"/>
                    <w:jc w:val="left"/>
                    <w:rPr>
                      <w:b/>
                      <w:i/>
                      <w:lang w:eastAsia="sv"/>
                    </w:rPr>
                  </w:pPr>
                  <w:proofErr w:type="spellStart"/>
                  <w:r>
                    <w:rPr>
                      <w:rFonts w:ascii="Arial" w:hAnsi="Arial"/>
                      <w:b/>
                      <w:i/>
                      <w:kern w:val="0"/>
                      <w:sz w:val="18"/>
                      <w:lang w:eastAsia="sv" w:bidi="ar"/>
                    </w:rPr>
                    <w:t>candidateCellInfoListSubsequentCPC</w:t>
                  </w:r>
                  <w:proofErr w:type="spellEnd"/>
                </w:p>
                <w:p w:rsidR="003C2680" w:rsidRDefault="00AD1643">
                  <w:pPr>
                    <w:pStyle w:val="af5"/>
                    <w:keepNext/>
                    <w:keepLines/>
                    <w:overflowPunct w:val="0"/>
                    <w:autoSpaceDE w:val="0"/>
                    <w:autoSpaceDN w:val="0"/>
                    <w:adjustRightInd w:val="0"/>
                    <w:snapToGrid w:val="0"/>
                    <w:spacing w:beforeLines="0" w:afterLines="0" w:after="0" w:line="240" w:lineRule="auto"/>
                    <w:jc w:val="left"/>
                    <w:rPr>
                      <w:rFonts w:eastAsia="宋体"/>
                    </w:rPr>
                  </w:pPr>
                  <w:r>
                    <w:rPr>
                      <w:rFonts w:ascii="Arial" w:hAnsi="Arial"/>
                      <w:kern w:val="0"/>
                      <w:sz w:val="18"/>
                      <w:lang w:eastAsia="sv" w:bidi="ar"/>
                    </w:rPr>
                    <w:t xml:space="preserve">Contains </w:t>
                  </w:r>
                  <w:r>
                    <w:rPr>
                      <w:rFonts w:ascii="Arial" w:hAnsi="Arial"/>
                      <w:kern w:val="0"/>
                      <w:sz w:val="18"/>
                      <w:highlight w:val="yellow"/>
                      <w:lang w:eastAsia="sv" w:bidi="ar"/>
                    </w:rPr>
                    <w:t>information regarding candidate target cells for subsequent CPAC</w:t>
                  </w:r>
                  <w:r>
                    <w:rPr>
                      <w:rFonts w:ascii="Arial" w:hAnsi="Arial"/>
                      <w:kern w:val="0"/>
                      <w:sz w:val="18"/>
                      <w:lang w:eastAsia="sv" w:bidi="ar"/>
                    </w:rPr>
                    <w:t xml:space="preserve"> that candidate secondary </w:t>
                  </w:r>
                  <w:proofErr w:type="spellStart"/>
                  <w:r>
                    <w:rPr>
                      <w:rFonts w:ascii="Arial" w:hAnsi="Arial"/>
                      <w:kern w:val="0"/>
                      <w:sz w:val="18"/>
                      <w:lang w:eastAsia="sv" w:bidi="ar"/>
                    </w:rPr>
                    <w:t>gNB</w:t>
                  </w:r>
                  <w:proofErr w:type="spellEnd"/>
                  <w:r>
                    <w:rPr>
                      <w:rFonts w:ascii="Arial" w:hAnsi="Arial"/>
                      <w:kern w:val="0"/>
                      <w:sz w:val="18"/>
                      <w:lang w:eastAsia="sv" w:bidi="ar"/>
                    </w:rPr>
                    <w:t xml:space="preserve"> (or </w:t>
                  </w:r>
                  <w:r>
                    <w:rPr>
                      <w:rFonts w:ascii="Arial" w:hAnsi="Arial"/>
                      <w:kern w:val="0"/>
                      <w:sz w:val="18"/>
                      <w:highlight w:val="yellow"/>
                      <w:lang w:eastAsia="sv" w:bidi="ar"/>
                    </w:rPr>
                    <w:t xml:space="preserve">the serving secondary </w:t>
                  </w:r>
                  <w:proofErr w:type="spellStart"/>
                  <w:r>
                    <w:rPr>
                      <w:rFonts w:ascii="Arial" w:hAnsi="Arial"/>
                      <w:kern w:val="0"/>
                      <w:sz w:val="18"/>
                      <w:highlight w:val="yellow"/>
                      <w:lang w:eastAsia="sv" w:bidi="ar"/>
                    </w:rPr>
                    <w:t>gNB</w:t>
                  </w:r>
                  <w:proofErr w:type="spellEnd"/>
                  <w:r>
                    <w:rPr>
                      <w:rFonts w:ascii="Arial" w:hAnsi="Arial"/>
                      <w:kern w:val="0"/>
                      <w:sz w:val="18"/>
                      <w:highlight w:val="yellow"/>
                      <w:lang w:eastAsia="sv" w:bidi="ar"/>
                    </w:rPr>
                    <w:t xml:space="preserve"> in case of intra-SN subsequent CPAC in MN format</w:t>
                  </w:r>
                  <w:r>
                    <w:rPr>
                      <w:rFonts w:ascii="Arial" w:hAnsi="Arial"/>
                      <w:kern w:val="0"/>
                      <w:sz w:val="18"/>
                      <w:lang w:eastAsia="sv" w:bidi="ar"/>
                    </w:rPr>
                    <w:t xml:space="preserve">) suggests the master </w:t>
                  </w:r>
                  <w:proofErr w:type="spellStart"/>
                  <w:r>
                    <w:rPr>
                      <w:rFonts w:ascii="Arial" w:hAnsi="Arial"/>
                      <w:kern w:val="0"/>
                      <w:sz w:val="18"/>
                      <w:lang w:eastAsia="sv" w:bidi="ar"/>
                    </w:rPr>
                    <w:t>gNB</w:t>
                  </w:r>
                  <w:proofErr w:type="spellEnd"/>
                  <w:r>
                    <w:rPr>
                      <w:rFonts w:ascii="Arial" w:hAnsi="Arial"/>
                      <w:kern w:val="0"/>
                      <w:sz w:val="18"/>
                      <w:lang w:eastAsia="sv" w:bidi="ar"/>
                    </w:rPr>
                    <w:t xml:space="preserve"> to consider configuring for subsequent CPAC. This field is only used in MN initiated and SN initiated subsequent CPAC. </w:t>
                  </w:r>
                  <w:r>
                    <w:rPr>
                      <w:rFonts w:ascii="Arial" w:hAnsi="Arial"/>
                      <w:kern w:val="0"/>
                      <w:sz w:val="18"/>
                      <w:highlight w:val="yellow"/>
                      <w:lang w:eastAsia="sv" w:bidi="ar"/>
                    </w:rPr>
                    <w:t xml:space="preserve">This field is only included in a </w:t>
                  </w:r>
                  <w:r>
                    <w:rPr>
                      <w:rFonts w:ascii="Arial" w:hAnsi="Arial"/>
                      <w:i/>
                      <w:kern w:val="0"/>
                      <w:sz w:val="18"/>
                      <w:highlight w:val="yellow"/>
                      <w:lang w:eastAsia="sv" w:bidi="ar"/>
                    </w:rPr>
                    <w:t>CG-Config</w:t>
                  </w:r>
                  <w:r>
                    <w:rPr>
                      <w:rFonts w:ascii="Arial" w:hAnsi="Arial"/>
                      <w:kern w:val="0"/>
                      <w:sz w:val="18"/>
                      <w:highlight w:val="yellow"/>
                      <w:lang w:eastAsia="sv" w:bidi="ar"/>
                    </w:rPr>
                    <w:t xml:space="preserve"> message which is contained within a </w:t>
                  </w:r>
                  <w:r>
                    <w:rPr>
                      <w:rFonts w:ascii="Arial" w:hAnsi="Arial"/>
                      <w:i/>
                      <w:kern w:val="0"/>
                      <w:sz w:val="18"/>
                      <w:highlight w:val="yellow"/>
                      <w:lang w:eastAsia="sv" w:bidi="ar"/>
                    </w:rPr>
                    <w:t>CG-</w:t>
                  </w:r>
                  <w:proofErr w:type="spellStart"/>
                  <w:r>
                    <w:rPr>
                      <w:rFonts w:ascii="Arial" w:hAnsi="Arial"/>
                      <w:i/>
                      <w:kern w:val="0"/>
                      <w:sz w:val="18"/>
                      <w:highlight w:val="yellow"/>
                      <w:lang w:eastAsia="sv" w:bidi="ar"/>
                    </w:rPr>
                    <w:t>CandidateList</w:t>
                  </w:r>
                  <w:proofErr w:type="spellEnd"/>
                  <w:r>
                    <w:rPr>
                      <w:rFonts w:ascii="Arial" w:hAnsi="Arial"/>
                      <w:kern w:val="0"/>
                      <w:sz w:val="18"/>
                      <w:highlight w:val="yellow"/>
                      <w:lang w:eastAsia="sv" w:bidi="ar"/>
                    </w:rPr>
                    <w:t xml:space="preserve"> message.</w:t>
                  </w:r>
                </w:p>
              </w:tc>
            </w:tr>
          </w:tbl>
          <w:p w:rsidR="003C2680" w:rsidRDefault="003C2680">
            <w:pPr>
              <w:adjustRightInd w:val="0"/>
              <w:snapToGrid w:val="0"/>
              <w:spacing w:beforeLines="0" w:afterLines="0" w:after="0" w:line="240" w:lineRule="auto"/>
              <w:rPr>
                <w:rFonts w:eastAsia="宋体"/>
              </w:rPr>
            </w:pPr>
          </w:p>
        </w:tc>
      </w:tr>
    </w:tbl>
    <w:p w:rsidR="003C2680" w:rsidRDefault="0000018E">
      <w:pPr>
        <w:spacing w:before="120" w:after="120"/>
        <w:rPr>
          <w:rFonts w:eastAsia="宋体"/>
        </w:rPr>
      </w:pPr>
      <w:r>
        <w:rPr>
          <w:rFonts w:eastAsia="宋体"/>
        </w:rPr>
        <w:lastRenderedPageBreak/>
        <w:t>Since t</w:t>
      </w:r>
      <w:r w:rsidR="00AD1643">
        <w:rPr>
          <w:rFonts w:eastAsia="宋体" w:hint="eastAsia"/>
        </w:rPr>
        <w:t xml:space="preserve">hese two messages are related to different parts of configuration for intra-SN SCPAC in MN format, the MN needs to collect all related configurations from the serving SN before generating the final RRC message for </w:t>
      </w:r>
      <w:proofErr w:type="spellStart"/>
      <w:r w:rsidR="00AD1643">
        <w:rPr>
          <w:rFonts w:eastAsia="宋体" w:hint="eastAsia"/>
        </w:rPr>
        <w:t>inra</w:t>
      </w:r>
      <w:proofErr w:type="spellEnd"/>
      <w:r w:rsidR="00AD1643">
        <w:rPr>
          <w:rFonts w:eastAsia="宋体" w:hint="eastAsia"/>
        </w:rPr>
        <w:t xml:space="preserve">-SN SCPAC in MN format and sending to the UE via one </w:t>
      </w:r>
      <w:proofErr w:type="spellStart"/>
      <w:r w:rsidR="00AD1643">
        <w:rPr>
          <w:rFonts w:eastAsia="宋体" w:hint="eastAsia"/>
          <w:i/>
        </w:rPr>
        <w:t>RRCReconfiguration</w:t>
      </w:r>
      <w:proofErr w:type="spellEnd"/>
      <w:r w:rsidR="00AD1643">
        <w:rPr>
          <w:rFonts w:eastAsia="宋体" w:hint="eastAsia"/>
          <w:i/>
          <w:iCs/>
        </w:rPr>
        <w:t xml:space="preserve"> </w:t>
      </w:r>
      <w:r w:rsidR="00AD1643">
        <w:rPr>
          <w:rFonts w:eastAsia="宋体" w:hint="eastAsia"/>
        </w:rPr>
        <w:t xml:space="preserve">message. Regarding how to transfer these two messages from the SN to the MN, there are several options </w:t>
      </w:r>
      <w:r w:rsidR="003D61D7">
        <w:rPr>
          <w:rFonts w:eastAsia="宋体"/>
        </w:rPr>
        <w:t>discussed</w:t>
      </w:r>
      <w:r w:rsidR="00AD1643">
        <w:rPr>
          <w:rFonts w:eastAsia="宋体" w:hint="eastAsia"/>
        </w:rPr>
        <w:t xml:space="preserve"> in the RAN3</w:t>
      </w:r>
      <w:r w:rsidR="00B727B9">
        <w:rPr>
          <w:rFonts w:eastAsia="宋体"/>
        </w:rPr>
        <w:t>#124 meeting</w:t>
      </w:r>
      <w:r w:rsidR="00AD1643">
        <w:rPr>
          <w:rFonts w:eastAsia="宋体" w:hint="eastAsia"/>
        </w:rPr>
        <w:t xml:space="preserve"> discussion [</w:t>
      </w:r>
      <w:r>
        <w:rPr>
          <w:rFonts w:eastAsia="宋体"/>
        </w:rPr>
        <w:t>5</w:t>
      </w:r>
      <w:r w:rsidR="00AD1643">
        <w:rPr>
          <w:rFonts w:eastAsia="宋体" w:hint="eastAsia"/>
        </w:rPr>
        <w:t>]:</w:t>
      </w:r>
    </w:p>
    <w:p w:rsidR="003C2680" w:rsidRDefault="00AD1643" w:rsidP="0000018E">
      <w:pPr>
        <w:numPr>
          <w:ilvl w:val="0"/>
          <w:numId w:val="13"/>
        </w:numPr>
        <w:spacing w:before="120" w:after="120"/>
        <w:rPr>
          <w:rFonts w:eastAsia="宋体"/>
        </w:rPr>
      </w:pPr>
      <w:r>
        <w:rPr>
          <w:rFonts w:eastAsia="宋体"/>
        </w:rPr>
        <w:t xml:space="preserve">Option 1: define new </w:t>
      </w:r>
      <w:proofErr w:type="spellStart"/>
      <w:r>
        <w:rPr>
          <w:rFonts w:eastAsia="宋体"/>
        </w:rPr>
        <w:t>XnAP</w:t>
      </w:r>
      <w:proofErr w:type="spellEnd"/>
      <w:r>
        <w:rPr>
          <w:rFonts w:eastAsia="宋体"/>
        </w:rPr>
        <w:t xml:space="preserve"> IE in the SN MODIFICATION REQUIRED message to include both containers referring to different RRC messages, while the presence are optional. The procedural text needs to be updated.</w:t>
      </w:r>
    </w:p>
    <w:p w:rsidR="003C2680" w:rsidRDefault="00AD1643" w:rsidP="0000018E">
      <w:pPr>
        <w:numPr>
          <w:ilvl w:val="0"/>
          <w:numId w:val="13"/>
        </w:numPr>
        <w:spacing w:before="120" w:after="120"/>
        <w:rPr>
          <w:rFonts w:eastAsia="宋体"/>
        </w:rPr>
      </w:pPr>
      <w:r>
        <w:rPr>
          <w:rFonts w:eastAsia="宋体"/>
        </w:rPr>
        <w:t>Option 2: define new RRC IE to include both CG-Config and CG-</w:t>
      </w:r>
      <w:proofErr w:type="spellStart"/>
      <w:r>
        <w:rPr>
          <w:rFonts w:eastAsia="宋体"/>
        </w:rPr>
        <w:t>CandidateList</w:t>
      </w:r>
      <w:proofErr w:type="spellEnd"/>
      <w:r>
        <w:rPr>
          <w:rFonts w:eastAsia="宋体"/>
        </w:rPr>
        <w:t xml:space="preserve">, thus no change is foreseen for the single container in </w:t>
      </w:r>
      <w:proofErr w:type="spellStart"/>
      <w:r>
        <w:rPr>
          <w:rFonts w:eastAsia="宋体"/>
        </w:rPr>
        <w:t>XnAP</w:t>
      </w:r>
      <w:proofErr w:type="spellEnd"/>
      <w:r>
        <w:rPr>
          <w:rFonts w:eastAsia="宋体"/>
        </w:rPr>
        <w:t>. The semantics description needs to be updated by adding new reference.</w:t>
      </w:r>
    </w:p>
    <w:p w:rsidR="003C2680" w:rsidRDefault="00AD1643" w:rsidP="0000018E">
      <w:pPr>
        <w:numPr>
          <w:ilvl w:val="0"/>
          <w:numId w:val="13"/>
        </w:numPr>
        <w:spacing w:before="120" w:after="120"/>
        <w:rPr>
          <w:rFonts w:eastAsia="宋体"/>
        </w:rPr>
      </w:pPr>
      <w:r>
        <w:rPr>
          <w:rFonts w:eastAsia="宋体"/>
        </w:rPr>
        <w:t>Option 3: allow the SN to send multiple SN MODIFICATION REQUIRED message to transfer the configurations.</w:t>
      </w:r>
    </w:p>
    <w:p w:rsidR="003C2680" w:rsidRDefault="00AD1643">
      <w:pPr>
        <w:spacing w:before="120" w:after="120"/>
        <w:rPr>
          <w:rFonts w:eastAsia="宋体"/>
        </w:rPr>
      </w:pPr>
      <w:r>
        <w:rPr>
          <w:rFonts w:eastAsia="宋体" w:hint="eastAsia"/>
        </w:rPr>
        <w:t xml:space="preserve">In option 1, a new </w:t>
      </w:r>
      <w:proofErr w:type="spellStart"/>
      <w:r>
        <w:rPr>
          <w:rFonts w:eastAsia="宋体" w:hint="eastAsia"/>
        </w:rPr>
        <w:t>XnAP</w:t>
      </w:r>
      <w:proofErr w:type="spellEnd"/>
      <w:r>
        <w:rPr>
          <w:rFonts w:eastAsia="宋体" w:hint="eastAsia"/>
        </w:rPr>
        <w:t xml:space="preserve"> IE is required to be introduced in the SN MODIFICATION REQUIRED message, which is not preferred by some RAN3 companies in the previous RAN3 discussion. In option 2, a new inter-node RRC message needs to be introduced to include both </w:t>
      </w:r>
      <w:r>
        <w:rPr>
          <w:rFonts w:eastAsia="宋体" w:hint="eastAsia"/>
          <w:i/>
          <w:iCs/>
        </w:rPr>
        <w:t>CG-Config</w:t>
      </w:r>
      <w:r>
        <w:rPr>
          <w:rFonts w:eastAsia="宋体" w:hint="eastAsia"/>
        </w:rPr>
        <w:t xml:space="preserve"> and </w:t>
      </w:r>
      <w:r>
        <w:rPr>
          <w:rFonts w:eastAsia="宋体" w:hint="eastAsia"/>
          <w:i/>
          <w:iCs/>
        </w:rPr>
        <w:t>CG-</w:t>
      </w:r>
      <w:proofErr w:type="spellStart"/>
      <w:r>
        <w:rPr>
          <w:rFonts w:eastAsia="宋体" w:hint="eastAsia"/>
          <w:i/>
          <w:iCs/>
        </w:rPr>
        <w:t>CandidateList</w:t>
      </w:r>
      <w:proofErr w:type="spellEnd"/>
      <w:r>
        <w:rPr>
          <w:rFonts w:eastAsia="宋体" w:hint="eastAsia"/>
        </w:rPr>
        <w:t xml:space="preserve"> messages. Considering that ASN.1 was frozen at RAN2, it</w:t>
      </w:r>
      <w:r>
        <w:rPr>
          <w:rFonts w:eastAsia="宋体"/>
        </w:rPr>
        <w:t>’</w:t>
      </w:r>
      <w:r>
        <w:rPr>
          <w:rFonts w:eastAsia="宋体" w:hint="eastAsia"/>
        </w:rPr>
        <w:t xml:space="preserve">s also undesired to introduce a new inter-node RRC message to contain these two messages together. As a compromise, option 3 can be considered to avoid large spec impact at RAN2 and RAN3. </w:t>
      </w:r>
    </w:p>
    <w:p w:rsidR="003C2680" w:rsidRDefault="00AD1643">
      <w:pPr>
        <w:spacing w:before="120" w:after="120"/>
        <w:rPr>
          <w:rFonts w:eastAsia="宋体"/>
        </w:rPr>
      </w:pPr>
      <w:r>
        <w:rPr>
          <w:rFonts w:eastAsia="宋体" w:hint="eastAsia"/>
        </w:rPr>
        <w:t>Thus, we proposed that:</w:t>
      </w:r>
    </w:p>
    <w:p w:rsidR="003C2680" w:rsidRDefault="00AD1643">
      <w:pPr>
        <w:pStyle w:val="ZTE-Proposal-20210505"/>
        <w:numPr>
          <w:ilvl w:val="0"/>
          <w:numId w:val="9"/>
        </w:numPr>
        <w:spacing w:before="120" w:after="120"/>
        <w:ind w:left="1132" w:hangingChars="564" w:hanging="1132"/>
        <w:rPr>
          <w:lang w:val="en-US"/>
        </w:rPr>
      </w:pPr>
      <w:r>
        <w:rPr>
          <w:rFonts w:hint="eastAsia"/>
          <w:lang w:val="en-US"/>
        </w:rPr>
        <w:t>From RAN2 perspective, CG-Config and CG-</w:t>
      </w:r>
      <w:proofErr w:type="spellStart"/>
      <w:r>
        <w:rPr>
          <w:rFonts w:hint="eastAsia"/>
          <w:lang w:val="en-US"/>
        </w:rPr>
        <w:t>CandidateList</w:t>
      </w:r>
      <w:proofErr w:type="spellEnd"/>
      <w:r>
        <w:rPr>
          <w:rFonts w:hint="eastAsia"/>
          <w:lang w:val="en-US"/>
        </w:rPr>
        <w:t xml:space="preserve"> are related to different configuration</w:t>
      </w:r>
      <w:r w:rsidR="003D61D7">
        <w:rPr>
          <w:lang w:val="en-US"/>
        </w:rPr>
        <w:t>s</w:t>
      </w:r>
      <w:r>
        <w:rPr>
          <w:rFonts w:hint="eastAsia"/>
          <w:lang w:val="en-US"/>
        </w:rPr>
        <w:t xml:space="preserve"> of intra-SN subsequent CPAC in MN format, but they are not required to must be sent together in the same SN Modification Required </w:t>
      </w:r>
      <w:proofErr w:type="spellStart"/>
      <w:r>
        <w:rPr>
          <w:rFonts w:hint="eastAsia"/>
          <w:lang w:val="en-US"/>
        </w:rPr>
        <w:t>XnAP</w:t>
      </w:r>
      <w:proofErr w:type="spellEnd"/>
      <w:r>
        <w:rPr>
          <w:rFonts w:hint="eastAsia"/>
          <w:lang w:val="en-US"/>
        </w:rPr>
        <w:t xml:space="preserve"> message.</w:t>
      </w:r>
    </w:p>
    <w:p w:rsidR="003C2680" w:rsidRDefault="00AD1643">
      <w:pPr>
        <w:spacing w:before="120" w:after="120"/>
        <w:rPr>
          <w:rFonts w:eastAsia="宋体"/>
          <w:b/>
          <w:u w:val="single"/>
        </w:rPr>
      </w:pPr>
      <w:r>
        <w:rPr>
          <w:b/>
          <w:u w:val="single"/>
        </w:rPr>
        <w:t>Discussion on Q</w:t>
      </w:r>
      <w:r>
        <w:rPr>
          <w:rFonts w:eastAsia="宋体" w:hint="eastAsia"/>
          <w:b/>
          <w:u w:val="single"/>
        </w:rPr>
        <w:t>2</w:t>
      </w:r>
    </w:p>
    <w:p w:rsidR="003C2680" w:rsidRDefault="00AD1643">
      <w:pPr>
        <w:spacing w:before="120" w:after="120"/>
      </w:pPr>
      <w:r>
        <w:t xml:space="preserve">In RAN3 LS, the </w:t>
      </w:r>
      <w:r>
        <w:rPr>
          <w:rFonts w:eastAsia="宋体" w:hint="eastAsia"/>
        </w:rPr>
        <w:t xml:space="preserve">second </w:t>
      </w:r>
      <w:r>
        <w:t xml:space="preserve">question was </w:t>
      </w:r>
      <w:r>
        <w:rPr>
          <w:rFonts w:eastAsia="宋体" w:hint="eastAsia"/>
        </w:rPr>
        <w:t>mentioned as below</w:t>
      </w:r>
      <w:r>
        <w:t>:</w:t>
      </w:r>
    </w:p>
    <w:tbl>
      <w:tblPr>
        <w:tblStyle w:val="af8"/>
        <w:tblW w:w="0" w:type="auto"/>
        <w:tblLook w:val="04A0" w:firstRow="1" w:lastRow="0" w:firstColumn="1" w:lastColumn="0" w:noHBand="0" w:noVBand="1"/>
      </w:tblPr>
      <w:tblGrid>
        <w:gridCol w:w="9316"/>
      </w:tblGrid>
      <w:tr w:rsidR="003C2680">
        <w:tc>
          <w:tcPr>
            <w:tcW w:w="9316" w:type="dxa"/>
          </w:tcPr>
          <w:p w:rsidR="003C2680" w:rsidRDefault="00AD1643">
            <w:pPr>
              <w:spacing w:beforeLines="0" w:afterLines="0" w:after="0" w:line="240" w:lineRule="auto"/>
              <w:jc w:val="left"/>
            </w:pPr>
            <w:r>
              <w:rPr>
                <w:rFonts w:ascii="Arial" w:eastAsia="宋体" w:hAnsi="Arial" w:cs="Arial" w:hint="eastAsia"/>
                <w:kern w:val="0"/>
                <w:highlight w:val="yellow"/>
              </w:rPr>
              <w:lastRenderedPageBreak/>
              <w:t xml:space="preserve">Q2: </w:t>
            </w:r>
            <w:r>
              <w:rPr>
                <w:rFonts w:ascii="Arial" w:eastAsia="宋体" w:hAnsi="Arial" w:cs="Arial"/>
                <w:kern w:val="0"/>
                <w:highlight w:val="yellow"/>
              </w:rPr>
              <w:t>If both RRC messages must be sent together, i</w:t>
            </w:r>
            <w:r>
              <w:rPr>
                <w:rFonts w:ascii="Arial" w:eastAsia="宋体" w:hAnsi="Arial" w:cs="Arial" w:hint="eastAsia"/>
                <w:kern w:val="0"/>
                <w:highlight w:val="yellow"/>
              </w:rPr>
              <w:t>s it feasible to include both CG-Config message and CG-</w:t>
            </w:r>
            <w:proofErr w:type="spellStart"/>
            <w:r>
              <w:rPr>
                <w:rFonts w:ascii="Arial" w:eastAsia="宋体" w:hAnsi="Arial" w:cs="Arial" w:hint="eastAsia"/>
                <w:kern w:val="0"/>
                <w:highlight w:val="yellow"/>
              </w:rPr>
              <w:t>CandidateList</w:t>
            </w:r>
            <w:proofErr w:type="spellEnd"/>
            <w:r>
              <w:rPr>
                <w:rFonts w:ascii="Arial" w:eastAsia="宋体" w:hAnsi="Arial" w:cs="Arial" w:hint="eastAsia"/>
                <w:kern w:val="0"/>
                <w:highlight w:val="yellow"/>
              </w:rPr>
              <w:t xml:space="preserve"> message</w:t>
            </w:r>
            <w:r>
              <w:rPr>
                <w:rFonts w:ascii="Arial" w:eastAsia="宋体" w:hAnsi="Arial" w:cs="Arial"/>
                <w:kern w:val="0"/>
                <w:highlight w:val="yellow"/>
              </w:rPr>
              <w:t xml:space="preserve">s in a single RRC message (new or existing), which could then be transferred in a single SN Modification Required </w:t>
            </w:r>
            <w:proofErr w:type="spellStart"/>
            <w:r>
              <w:rPr>
                <w:rFonts w:ascii="Arial" w:eastAsia="宋体" w:hAnsi="Arial" w:cs="Arial"/>
                <w:kern w:val="0"/>
                <w:highlight w:val="yellow"/>
              </w:rPr>
              <w:t>XnAP</w:t>
            </w:r>
            <w:proofErr w:type="spellEnd"/>
            <w:r>
              <w:rPr>
                <w:rFonts w:ascii="Arial" w:eastAsia="宋体" w:hAnsi="Arial" w:cs="Arial"/>
                <w:kern w:val="0"/>
                <w:highlight w:val="yellow"/>
              </w:rPr>
              <w:t xml:space="preserve"> message</w:t>
            </w:r>
            <w:r>
              <w:rPr>
                <w:rFonts w:ascii="Arial" w:eastAsia="宋体" w:hAnsi="Arial" w:cs="Arial" w:hint="eastAsia"/>
                <w:kern w:val="0"/>
                <w:highlight w:val="yellow"/>
              </w:rPr>
              <w:t>?</w:t>
            </w:r>
          </w:p>
        </w:tc>
      </w:tr>
    </w:tbl>
    <w:p w:rsidR="003C2680" w:rsidRDefault="00AD1643">
      <w:pPr>
        <w:spacing w:before="120" w:after="120"/>
        <w:rPr>
          <w:rFonts w:eastAsia="宋体"/>
        </w:rPr>
      </w:pPr>
      <w:r>
        <w:rPr>
          <w:rFonts w:eastAsia="宋体" w:hint="eastAsia"/>
        </w:rPr>
        <w:t xml:space="preserve">If the proposal </w:t>
      </w:r>
      <w:r w:rsidR="0000018E">
        <w:rPr>
          <w:rFonts w:eastAsia="宋体"/>
        </w:rPr>
        <w:t>above</w:t>
      </w:r>
      <w:r>
        <w:rPr>
          <w:rFonts w:eastAsia="宋体" w:hint="eastAsia"/>
        </w:rPr>
        <w:t xml:space="preserve"> is agreeable, </w:t>
      </w:r>
      <w:r w:rsidRPr="0000018E">
        <w:rPr>
          <w:rFonts w:eastAsia="宋体" w:hint="eastAsia"/>
          <w:i/>
        </w:rPr>
        <w:t>CG-Config</w:t>
      </w:r>
      <w:r>
        <w:rPr>
          <w:rFonts w:eastAsia="宋体" w:hint="eastAsia"/>
        </w:rPr>
        <w:t xml:space="preserve"> message and </w:t>
      </w:r>
      <w:r w:rsidRPr="0000018E">
        <w:rPr>
          <w:rFonts w:eastAsia="宋体" w:hint="eastAsia"/>
          <w:i/>
        </w:rPr>
        <w:t>CG-</w:t>
      </w:r>
      <w:proofErr w:type="spellStart"/>
      <w:r w:rsidRPr="0000018E">
        <w:rPr>
          <w:rFonts w:eastAsia="宋体" w:hint="eastAsia"/>
          <w:i/>
        </w:rPr>
        <w:t>CandidateList</w:t>
      </w:r>
      <w:proofErr w:type="spellEnd"/>
      <w:r>
        <w:rPr>
          <w:rFonts w:eastAsia="宋体" w:hint="eastAsia"/>
        </w:rPr>
        <w:t xml:space="preserve"> messages can be send via multiple </w:t>
      </w:r>
      <w:proofErr w:type="spellStart"/>
      <w:r>
        <w:rPr>
          <w:rFonts w:eastAsia="宋体" w:hint="eastAsia"/>
        </w:rPr>
        <w:t>XnAP</w:t>
      </w:r>
      <w:proofErr w:type="spellEnd"/>
      <w:r>
        <w:rPr>
          <w:rFonts w:eastAsia="宋体" w:hint="eastAsia"/>
        </w:rPr>
        <w:t xml:space="preserve"> messages, e.g. separate SN Modification Required </w:t>
      </w:r>
      <w:proofErr w:type="spellStart"/>
      <w:r>
        <w:rPr>
          <w:rFonts w:eastAsia="宋体" w:hint="eastAsia"/>
        </w:rPr>
        <w:t>XnAP</w:t>
      </w:r>
      <w:proofErr w:type="spellEnd"/>
      <w:r>
        <w:rPr>
          <w:rFonts w:eastAsia="宋体" w:hint="eastAsia"/>
        </w:rPr>
        <w:t xml:space="preserve"> messages. </w:t>
      </w:r>
      <w:r w:rsidR="0000018E">
        <w:rPr>
          <w:rFonts w:eastAsia="宋体"/>
        </w:rPr>
        <w:t>Thus,</w:t>
      </w:r>
      <w:r>
        <w:rPr>
          <w:rFonts w:eastAsia="宋体" w:hint="eastAsia"/>
        </w:rPr>
        <w:t xml:space="preserve"> there is no need to include them in a single RRC message.</w:t>
      </w:r>
    </w:p>
    <w:bookmarkEnd w:id="1"/>
    <w:bookmarkEnd w:id="2"/>
    <w:p w:rsidR="003C2680" w:rsidRDefault="00AD1643">
      <w:pPr>
        <w:spacing w:before="120" w:after="120"/>
        <w:rPr>
          <w:rFonts w:eastAsia="宋体"/>
        </w:rPr>
      </w:pPr>
      <w:r>
        <w:rPr>
          <w:rFonts w:eastAsia="宋体" w:hint="eastAsia"/>
        </w:rPr>
        <w:t xml:space="preserve">However, it should be noted that only one SN Modification Required </w:t>
      </w:r>
      <w:proofErr w:type="spellStart"/>
      <w:r>
        <w:rPr>
          <w:rFonts w:eastAsia="宋体" w:hint="eastAsia"/>
        </w:rPr>
        <w:t>XnAP</w:t>
      </w:r>
      <w:proofErr w:type="spellEnd"/>
      <w:r>
        <w:rPr>
          <w:rFonts w:eastAsia="宋体" w:hint="eastAsia"/>
        </w:rPr>
        <w:t xml:space="preserve"> message is sent from the SN to the MN to trigger the preparation procedure for intra-SN SCPAC with MN involvement in the current TS 37.340 [</w:t>
      </w:r>
      <w:r w:rsidR="0000018E">
        <w:rPr>
          <w:rFonts w:eastAsia="宋体"/>
        </w:rPr>
        <w:t>6</w:t>
      </w:r>
      <w:r>
        <w:rPr>
          <w:rFonts w:eastAsia="宋体" w:hint="eastAsia"/>
        </w:rPr>
        <w:t xml:space="preserve">]. </w:t>
      </w:r>
    </w:p>
    <w:p w:rsidR="003C2680" w:rsidRDefault="00AD1643">
      <w:pPr>
        <w:pStyle w:val="ZTE-Observation-2021"/>
        <w:numPr>
          <w:ilvl w:val="0"/>
          <w:numId w:val="7"/>
        </w:numPr>
        <w:spacing w:before="120" w:after="120"/>
        <w:ind w:left="1273" w:hanging="1273"/>
        <w:rPr>
          <w:lang w:val="en-US" w:eastAsia="zh-CN"/>
        </w:rPr>
      </w:pPr>
      <w:r>
        <w:rPr>
          <w:rFonts w:hint="eastAsia"/>
          <w:lang w:val="en-US" w:eastAsia="zh-CN"/>
        </w:rPr>
        <w:t xml:space="preserve">There is only one SN Modification Required </w:t>
      </w:r>
      <w:proofErr w:type="spellStart"/>
      <w:r>
        <w:rPr>
          <w:rFonts w:hint="eastAsia"/>
          <w:lang w:val="en-US" w:eastAsia="zh-CN"/>
        </w:rPr>
        <w:t>XnAP</w:t>
      </w:r>
      <w:proofErr w:type="spellEnd"/>
      <w:r>
        <w:rPr>
          <w:rFonts w:hint="eastAsia"/>
          <w:lang w:val="en-US" w:eastAsia="zh-CN"/>
        </w:rPr>
        <w:t xml:space="preserve"> message sent from the SN to the MN to trigger the preparation procedure for intra-SN SCPAC with MN involvement in the current TS 37.340.</w:t>
      </w:r>
    </w:p>
    <w:p w:rsidR="003C2680" w:rsidRDefault="00AD1643">
      <w:pPr>
        <w:spacing w:before="120" w:after="120"/>
        <w:rPr>
          <w:rFonts w:eastAsia="宋体"/>
        </w:rPr>
      </w:pPr>
      <w:r>
        <w:rPr>
          <w:rFonts w:eastAsia="宋体" w:hint="eastAsia"/>
        </w:rPr>
        <w:t xml:space="preserve">In order to ensure the MN can collect both </w:t>
      </w:r>
      <w:r w:rsidRPr="0000018E">
        <w:rPr>
          <w:rFonts w:eastAsia="宋体" w:hint="eastAsia"/>
          <w:i/>
        </w:rPr>
        <w:t>CG-Config</w:t>
      </w:r>
      <w:r>
        <w:rPr>
          <w:rFonts w:eastAsia="宋体" w:hint="eastAsia"/>
        </w:rPr>
        <w:t xml:space="preserve"> message and </w:t>
      </w:r>
      <w:r w:rsidRPr="0000018E">
        <w:rPr>
          <w:rFonts w:eastAsia="宋体" w:hint="eastAsia"/>
          <w:i/>
        </w:rPr>
        <w:t>CG-</w:t>
      </w:r>
      <w:proofErr w:type="spellStart"/>
      <w:r w:rsidRPr="0000018E">
        <w:rPr>
          <w:rFonts w:eastAsia="宋体" w:hint="eastAsia"/>
          <w:i/>
        </w:rPr>
        <w:t>CandidateList</w:t>
      </w:r>
      <w:proofErr w:type="spellEnd"/>
      <w:r>
        <w:rPr>
          <w:rFonts w:eastAsia="宋体" w:hint="eastAsia"/>
        </w:rPr>
        <w:t xml:space="preserve"> messages from the SN, the SN needs to send at least two </w:t>
      </w:r>
      <w:proofErr w:type="spellStart"/>
      <w:r>
        <w:rPr>
          <w:rFonts w:eastAsia="宋体" w:hint="eastAsia"/>
        </w:rPr>
        <w:t>XnAP</w:t>
      </w:r>
      <w:proofErr w:type="spellEnd"/>
      <w:r>
        <w:rPr>
          <w:rFonts w:eastAsia="宋体" w:hint="eastAsia"/>
        </w:rPr>
        <w:t xml:space="preserve"> messages to the MN upon initiation the preparation of intra-SN SCPAC with MN involvement procedure. Companies proposed two options at last meeting:</w:t>
      </w:r>
    </w:p>
    <w:p w:rsidR="003C2680" w:rsidRDefault="00AD1643" w:rsidP="0000018E">
      <w:pPr>
        <w:numPr>
          <w:ilvl w:val="0"/>
          <w:numId w:val="13"/>
        </w:numPr>
        <w:spacing w:before="120" w:after="120"/>
        <w:rPr>
          <w:rFonts w:eastAsia="宋体"/>
        </w:rPr>
      </w:pPr>
      <w:r>
        <w:rPr>
          <w:rFonts w:eastAsia="宋体" w:hint="eastAsia"/>
        </w:rPr>
        <w:t xml:space="preserve">Option 1: SN sends two SN Modification Required </w:t>
      </w:r>
      <w:proofErr w:type="spellStart"/>
      <w:r>
        <w:rPr>
          <w:rFonts w:eastAsia="宋体" w:hint="eastAsia"/>
        </w:rPr>
        <w:t>XnAP</w:t>
      </w:r>
      <w:proofErr w:type="spellEnd"/>
      <w:r>
        <w:rPr>
          <w:rFonts w:eastAsia="宋体" w:hint="eastAsia"/>
        </w:rPr>
        <w:t xml:space="preserve"> messages to the MN, i.e. one includes </w:t>
      </w:r>
      <w:r w:rsidRPr="0000018E">
        <w:rPr>
          <w:rFonts w:eastAsia="宋体" w:hint="eastAsia"/>
          <w:i/>
        </w:rPr>
        <w:t>CG-Config</w:t>
      </w:r>
      <w:r>
        <w:rPr>
          <w:rFonts w:eastAsia="宋体" w:hint="eastAsia"/>
        </w:rPr>
        <w:t xml:space="preserve"> message and the other includes </w:t>
      </w:r>
      <w:r w:rsidRPr="0000018E">
        <w:rPr>
          <w:rFonts w:eastAsia="宋体" w:hint="eastAsia"/>
          <w:i/>
        </w:rPr>
        <w:t>CG-</w:t>
      </w:r>
      <w:proofErr w:type="spellStart"/>
      <w:r w:rsidRPr="0000018E">
        <w:rPr>
          <w:rFonts w:eastAsia="宋体" w:hint="eastAsia"/>
          <w:i/>
        </w:rPr>
        <w:t>CandidateList</w:t>
      </w:r>
      <w:proofErr w:type="spellEnd"/>
      <w:r>
        <w:rPr>
          <w:rFonts w:eastAsia="宋体" w:hint="eastAsia"/>
        </w:rPr>
        <w:t xml:space="preserve"> message.</w:t>
      </w:r>
    </w:p>
    <w:p w:rsidR="003C2680" w:rsidRDefault="00AD1643" w:rsidP="0000018E">
      <w:pPr>
        <w:numPr>
          <w:ilvl w:val="0"/>
          <w:numId w:val="13"/>
        </w:numPr>
        <w:spacing w:before="120" w:after="120"/>
        <w:rPr>
          <w:rFonts w:eastAsia="宋体"/>
        </w:rPr>
      </w:pPr>
      <w:r>
        <w:rPr>
          <w:rFonts w:eastAsia="宋体" w:hint="eastAsia"/>
        </w:rPr>
        <w:t xml:space="preserve">Option 2: SN sends </w:t>
      </w:r>
      <w:r w:rsidRPr="0000018E">
        <w:rPr>
          <w:rFonts w:eastAsia="宋体" w:hint="eastAsia"/>
          <w:i/>
        </w:rPr>
        <w:t>CG-Config</w:t>
      </w:r>
      <w:r>
        <w:rPr>
          <w:rFonts w:eastAsia="宋体" w:hint="eastAsia"/>
        </w:rPr>
        <w:t xml:space="preserve"> message and </w:t>
      </w:r>
      <w:r w:rsidRPr="0000018E">
        <w:rPr>
          <w:rFonts w:eastAsia="宋体" w:hint="eastAsia"/>
          <w:i/>
        </w:rPr>
        <w:t>CG-</w:t>
      </w:r>
      <w:proofErr w:type="spellStart"/>
      <w:r w:rsidRPr="0000018E">
        <w:rPr>
          <w:rFonts w:eastAsia="宋体" w:hint="eastAsia"/>
          <w:i/>
        </w:rPr>
        <w:t>CandidateList</w:t>
      </w:r>
      <w:proofErr w:type="spellEnd"/>
      <w:r w:rsidRPr="0000018E">
        <w:rPr>
          <w:rFonts w:eastAsia="宋体" w:hint="eastAsia"/>
          <w:i/>
        </w:rPr>
        <w:t xml:space="preserve"> </w:t>
      </w:r>
      <w:r>
        <w:rPr>
          <w:rFonts w:eastAsia="宋体" w:hint="eastAsia"/>
        </w:rPr>
        <w:t xml:space="preserve">message separately via SN Modification Required </w:t>
      </w:r>
      <w:proofErr w:type="spellStart"/>
      <w:r>
        <w:rPr>
          <w:rFonts w:eastAsia="宋体" w:hint="eastAsia"/>
        </w:rPr>
        <w:t>XnAP</w:t>
      </w:r>
      <w:proofErr w:type="spellEnd"/>
      <w:r>
        <w:rPr>
          <w:rFonts w:eastAsia="宋体" w:hint="eastAsia"/>
        </w:rPr>
        <w:t xml:space="preserve"> message and SN Modification Request Acknowledge </w:t>
      </w:r>
      <w:proofErr w:type="spellStart"/>
      <w:r>
        <w:rPr>
          <w:rFonts w:eastAsia="宋体" w:hint="eastAsia"/>
        </w:rPr>
        <w:t>XnAP</w:t>
      </w:r>
      <w:proofErr w:type="spellEnd"/>
      <w:r>
        <w:rPr>
          <w:rFonts w:eastAsia="宋体" w:hint="eastAsia"/>
        </w:rPr>
        <w:t xml:space="preserve"> message. </w:t>
      </w:r>
    </w:p>
    <w:p w:rsidR="003C2680" w:rsidRDefault="00AD1643">
      <w:pPr>
        <w:spacing w:before="120" w:after="120"/>
        <w:rPr>
          <w:rFonts w:eastAsia="宋体"/>
        </w:rPr>
      </w:pPr>
      <w:r>
        <w:rPr>
          <w:rFonts w:eastAsia="宋体" w:hint="eastAsia"/>
        </w:rPr>
        <w:t xml:space="preserve">In option 1, two SN Modification Required </w:t>
      </w:r>
      <w:proofErr w:type="spellStart"/>
      <w:r>
        <w:rPr>
          <w:rFonts w:eastAsia="宋体" w:hint="eastAsia"/>
        </w:rPr>
        <w:t>XnAP</w:t>
      </w:r>
      <w:proofErr w:type="spellEnd"/>
      <w:r>
        <w:rPr>
          <w:rFonts w:eastAsia="宋体" w:hint="eastAsia"/>
        </w:rPr>
        <w:t xml:space="preserve"> messages are always required to initiate the intra-SN SCPAC with MN involvement procedure in the current flow chart. In option 2, currently, the MN initiated SN modification procedure is optionally performed. If we want to use the SN Modification Request Acknowledge </w:t>
      </w:r>
      <w:proofErr w:type="spellStart"/>
      <w:r>
        <w:rPr>
          <w:rFonts w:eastAsia="宋体" w:hint="eastAsia"/>
        </w:rPr>
        <w:t>XnAP</w:t>
      </w:r>
      <w:proofErr w:type="spellEnd"/>
      <w:r>
        <w:rPr>
          <w:rFonts w:eastAsia="宋体" w:hint="eastAsia"/>
        </w:rPr>
        <w:t xml:space="preserve"> message to transfer </w:t>
      </w:r>
      <w:r w:rsidRPr="0000018E">
        <w:rPr>
          <w:rFonts w:eastAsia="宋体" w:hint="eastAsia"/>
          <w:i/>
        </w:rPr>
        <w:t>CG-Config</w:t>
      </w:r>
      <w:r>
        <w:rPr>
          <w:rFonts w:eastAsia="宋体" w:hint="eastAsia"/>
        </w:rPr>
        <w:t xml:space="preserve"> message or </w:t>
      </w:r>
      <w:r w:rsidRPr="0000018E">
        <w:rPr>
          <w:rFonts w:eastAsia="宋体" w:hint="eastAsia"/>
          <w:i/>
        </w:rPr>
        <w:t>CG-</w:t>
      </w:r>
      <w:proofErr w:type="spellStart"/>
      <w:r w:rsidRPr="0000018E">
        <w:rPr>
          <w:rFonts w:eastAsia="宋体" w:hint="eastAsia"/>
          <w:i/>
        </w:rPr>
        <w:t>CandidateList</w:t>
      </w:r>
      <w:proofErr w:type="spellEnd"/>
      <w:r>
        <w:rPr>
          <w:rFonts w:eastAsia="宋体" w:hint="eastAsia"/>
        </w:rPr>
        <w:t xml:space="preserve"> message, this procedure should be</w:t>
      </w:r>
      <w:r w:rsidR="0000018E">
        <w:rPr>
          <w:rFonts w:eastAsia="宋体"/>
        </w:rPr>
        <w:t>come</w:t>
      </w:r>
      <w:r>
        <w:rPr>
          <w:rFonts w:eastAsia="宋体" w:hint="eastAsia"/>
        </w:rPr>
        <w:t xml:space="preserve"> mandatory. In our understanding, both options can work and require some modification or clarification in the current stage-2 procedure. Considering that the overall procedure</w:t>
      </w:r>
      <w:r w:rsidR="0000018E">
        <w:rPr>
          <w:rFonts w:eastAsia="宋体"/>
        </w:rPr>
        <w:t xml:space="preserve"> for intra-SN SCPAC with MN involvement</w:t>
      </w:r>
      <w:r>
        <w:rPr>
          <w:rFonts w:eastAsia="宋体" w:hint="eastAsia"/>
        </w:rPr>
        <w:t xml:space="preserve"> is introduced at RAN3, we suggest to leave the detailed message/procedure design to RAN3 discussion. </w:t>
      </w:r>
    </w:p>
    <w:p w:rsidR="003C2680" w:rsidRDefault="00AD1643">
      <w:pPr>
        <w:pStyle w:val="ZTE-Proposal-20210505"/>
        <w:numPr>
          <w:ilvl w:val="0"/>
          <w:numId w:val="9"/>
        </w:numPr>
        <w:spacing w:before="120" w:after="120"/>
        <w:ind w:left="1132" w:hangingChars="564" w:hanging="1132"/>
        <w:rPr>
          <w:lang w:val="en-US"/>
        </w:rPr>
      </w:pPr>
      <w:r>
        <w:rPr>
          <w:rFonts w:hint="eastAsia"/>
          <w:lang w:val="en-US"/>
        </w:rPr>
        <w:t xml:space="preserve">RAN2 understands that two </w:t>
      </w:r>
      <w:proofErr w:type="spellStart"/>
      <w:r>
        <w:rPr>
          <w:rFonts w:hint="eastAsia"/>
          <w:lang w:val="en-US"/>
        </w:rPr>
        <w:t>XnAP</w:t>
      </w:r>
      <w:proofErr w:type="spellEnd"/>
      <w:r>
        <w:rPr>
          <w:rFonts w:hint="eastAsia"/>
          <w:lang w:val="en-US"/>
        </w:rPr>
        <w:t xml:space="preserve"> messages can be sent </w:t>
      </w:r>
      <w:r w:rsidR="00B727B9">
        <w:rPr>
          <w:rFonts w:hint="eastAsia"/>
          <w:lang w:val="en-US"/>
        </w:rPr>
        <w:t xml:space="preserve">from the SN to the MN </w:t>
      </w:r>
      <w:r>
        <w:rPr>
          <w:rFonts w:hint="eastAsia"/>
          <w:lang w:val="en-US"/>
        </w:rPr>
        <w:t>to transfer CG-Config message and CG-</w:t>
      </w:r>
      <w:proofErr w:type="spellStart"/>
      <w:r>
        <w:rPr>
          <w:rFonts w:hint="eastAsia"/>
          <w:lang w:val="en-US"/>
        </w:rPr>
        <w:t>CandidateList</w:t>
      </w:r>
      <w:proofErr w:type="spellEnd"/>
      <w:r>
        <w:rPr>
          <w:rFonts w:hint="eastAsia"/>
          <w:lang w:val="en-US"/>
        </w:rPr>
        <w:t xml:space="preserve"> messages separately. It require</w:t>
      </w:r>
      <w:r w:rsidR="00B727B9">
        <w:rPr>
          <w:lang w:val="en-US"/>
        </w:rPr>
        <w:t>s</w:t>
      </w:r>
      <w:r>
        <w:rPr>
          <w:rFonts w:hint="eastAsia"/>
          <w:lang w:val="en-US"/>
        </w:rPr>
        <w:t xml:space="preserve"> some modification or clarification in the current stage-2 procedure. The detailed message and procedure can be up to RAN3</w:t>
      </w:r>
      <w:r w:rsidR="00913CB7" w:rsidRPr="00913CB7">
        <w:rPr>
          <w:rFonts w:hint="eastAsia"/>
          <w:lang w:val="en-US"/>
        </w:rPr>
        <w:t xml:space="preserve"> </w:t>
      </w:r>
      <w:r w:rsidR="00913CB7">
        <w:rPr>
          <w:rFonts w:hint="eastAsia"/>
          <w:lang w:val="en-US"/>
        </w:rPr>
        <w:t>d</w:t>
      </w:r>
      <w:r w:rsidR="00913CB7">
        <w:rPr>
          <w:lang w:val="en-US"/>
        </w:rPr>
        <w:t>iscussion</w:t>
      </w:r>
      <w:r>
        <w:rPr>
          <w:rFonts w:hint="eastAsia"/>
          <w:lang w:val="en-US"/>
        </w:rPr>
        <w:t xml:space="preserve">. </w:t>
      </w:r>
    </w:p>
    <w:p w:rsidR="003C2680" w:rsidRDefault="00AD1643">
      <w:pPr>
        <w:spacing w:before="120" w:after="120"/>
      </w:pPr>
      <w:r>
        <w:rPr>
          <w:rFonts w:eastAsia="宋体" w:hint="eastAsia"/>
        </w:rPr>
        <w:t>Based on the proposals above, a draft reply LS is provided in the Annex</w:t>
      </w:r>
      <w:r>
        <w:rPr>
          <w:rFonts w:hint="eastAsia"/>
        </w:rPr>
        <w:t>.</w:t>
      </w:r>
    </w:p>
    <w:p w:rsidR="003C2680" w:rsidRDefault="00AD1643">
      <w:pPr>
        <w:pStyle w:val="ZTE-Proposal-20210505"/>
        <w:numPr>
          <w:ilvl w:val="0"/>
          <w:numId w:val="9"/>
        </w:numPr>
        <w:spacing w:before="120" w:after="120"/>
        <w:ind w:left="1132" w:hangingChars="564" w:hanging="1132"/>
        <w:rPr>
          <w:rFonts w:eastAsia="宋体"/>
          <w:lang w:val="en-US"/>
        </w:rPr>
      </w:pPr>
      <w:r>
        <w:rPr>
          <w:rFonts w:hint="eastAsia"/>
          <w:lang w:val="en-US"/>
        </w:rPr>
        <w:t>RAN2 to approve the reply LS in the Annex.</w:t>
      </w:r>
    </w:p>
    <w:bookmarkEnd w:id="3"/>
    <w:p w:rsidR="003C2680" w:rsidRDefault="00AD1643">
      <w:pPr>
        <w:pStyle w:val="1"/>
        <w:spacing w:before="120" w:after="120"/>
        <w:rPr>
          <w:rFonts w:eastAsia="宋体"/>
        </w:rPr>
      </w:pPr>
      <w:r>
        <w:rPr>
          <w:rFonts w:eastAsia="宋体" w:hint="eastAsia"/>
        </w:rPr>
        <w:t>Conclusion and Proposals</w:t>
      </w:r>
    </w:p>
    <w:p w:rsidR="003C2680" w:rsidRDefault="00AD1643">
      <w:pPr>
        <w:widowControl w:val="0"/>
        <w:adjustRightInd w:val="0"/>
        <w:snapToGrid w:val="0"/>
        <w:spacing w:before="120" w:beforeAutospacing="1" w:after="120" w:line="240" w:lineRule="auto"/>
        <w:rPr>
          <w:rFonts w:eastAsia="宋体"/>
          <w:bCs/>
          <w:szCs w:val="21"/>
        </w:rPr>
      </w:pPr>
      <w:r>
        <w:rPr>
          <w:rFonts w:eastAsia="宋体" w:hint="eastAsia"/>
          <w:bCs/>
          <w:szCs w:val="21"/>
        </w:rPr>
        <w:t>In this contribution, we discussed the RAN3 LS on intra-SN SCPAC in MN format with the following observations and proposals:</w:t>
      </w:r>
    </w:p>
    <w:p w:rsidR="00B727B9" w:rsidRDefault="00B727B9" w:rsidP="00B727B9">
      <w:pPr>
        <w:pStyle w:val="ZTE-Observation-2021"/>
        <w:numPr>
          <w:ilvl w:val="0"/>
          <w:numId w:val="14"/>
        </w:numPr>
        <w:spacing w:before="120" w:after="120"/>
        <w:ind w:left="1273" w:hanging="1273"/>
        <w:rPr>
          <w:lang w:val="en-US" w:eastAsia="zh-CN"/>
        </w:rPr>
      </w:pPr>
      <w:r>
        <w:rPr>
          <w:rFonts w:hint="eastAsia"/>
          <w:lang w:val="en-US" w:eastAsia="zh-CN"/>
        </w:rPr>
        <w:t>Currently, the CG-Config message is used to transfer the initial execution condition for intra-SN SCPAC in MN format, while CG-</w:t>
      </w:r>
      <w:proofErr w:type="spellStart"/>
      <w:r>
        <w:rPr>
          <w:rFonts w:hint="eastAsia"/>
          <w:lang w:val="en-US" w:eastAsia="zh-CN"/>
        </w:rPr>
        <w:t>CandidateList</w:t>
      </w:r>
      <w:proofErr w:type="spellEnd"/>
      <w:r>
        <w:rPr>
          <w:rFonts w:hint="eastAsia"/>
          <w:lang w:val="en-US" w:eastAsia="zh-CN"/>
        </w:rPr>
        <w:t xml:space="preserve"> message is used to transfer the candidate SCG configuration and the execution condition for the following execution of intra-SN SCPAC in MN format. These two messages are related to different configuration for intra-SN SCPAC in MN format.</w:t>
      </w:r>
    </w:p>
    <w:p w:rsidR="00B727B9" w:rsidRDefault="00B727B9" w:rsidP="00B727B9">
      <w:pPr>
        <w:pStyle w:val="ZTE-Observation-2021"/>
        <w:numPr>
          <w:ilvl w:val="0"/>
          <w:numId w:val="14"/>
        </w:numPr>
        <w:spacing w:before="120" w:after="120"/>
        <w:ind w:left="1273" w:hanging="1273"/>
        <w:rPr>
          <w:lang w:val="en-US" w:eastAsia="zh-CN"/>
        </w:rPr>
      </w:pPr>
      <w:r>
        <w:rPr>
          <w:rFonts w:hint="eastAsia"/>
          <w:lang w:val="en-US" w:eastAsia="zh-CN"/>
        </w:rPr>
        <w:t xml:space="preserve">There is only one SN Modification Required </w:t>
      </w:r>
      <w:proofErr w:type="spellStart"/>
      <w:r>
        <w:rPr>
          <w:rFonts w:hint="eastAsia"/>
          <w:lang w:val="en-US" w:eastAsia="zh-CN"/>
        </w:rPr>
        <w:t>XnAP</w:t>
      </w:r>
      <w:proofErr w:type="spellEnd"/>
      <w:r>
        <w:rPr>
          <w:rFonts w:hint="eastAsia"/>
          <w:lang w:val="en-US" w:eastAsia="zh-CN"/>
        </w:rPr>
        <w:t xml:space="preserve"> message sent from the SN to the MN to trigger the preparation procedure for intra-SN SCPAC with MN involvement in the current TS 37.340.</w:t>
      </w:r>
    </w:p>
    <w:p w:rsidR="003C2680" w:rsidRDefault="00AD1643">
      <w:pPr>
        <w:pStyle w:val="ZTE-Observation-2021"/>
        <w:spacing w:before="120" w:after="120"/>
        <w:ind w:left="1273"/>
        <w:rPr>
          <w:lang w:val="en-US" w:eastAsia="zh-CN"/>
        </w:rPr>
      </w:pPr>
      <w:r>
        <w:rPr>
          <w:rFonts w:hint="eastAsia"/>
          <w:lang w:val="en-US" w:eastAsia="zh-CN"/>
        </w:rPr>
        <w:t xml:space="preserve"> </w:t>
      </w:r>
    </w:p>
    <w:p w:rsidR="00B727B9" w:rsidRDefault="00B727B9" w:rsidP="00B727B9">
      <w:pPr>
        <w:pStyle w:val="ZTE-Proposal-20210505"/>
        <w:numPr>
          <w:ilvl w:val="0"/>
          <w:numId w:val="15"/>
        </w:numPr>
        <w:spacing w:before="120" w:after="120"/>
        <w:ind w:left="1132" w:hangingChars="564" w:hanging="1132"/>
        <w:rPr>
          <w:lang w:val="en-US"/>
        </w:rPr>
      </w:pPr>
      <w:r>
        <w:rPr>
          <w:rFonts w:hint="eastAsia"/>
          <w:lang w:val="en-US"/>
        </w:rPr>
        <w:t>From RAN2 perspective, CG-Config and CG-</w:t>
      </w:r>
      <w:proofErr w:type="spellStart"/>
      <w:r>
        <w:rPr>
          <w:rFonts w:hint="eastAsia"/>
          <w:lang w:val="en-US"/>
        </w:rPr>
        <w:t>CandidateList</w:t>
      </w:r>
      <w:proofErr w:type="spellEnd"/>
      <w:r>
        <w:rPr>
          <w:rFonts w:hint="eastAsia"/>
          <w:lang w:val="en-US"/>
        </w:rPr>
        <w:t xml:space="preserve"> are related to different configuration</w:t>
      </w:r>
      <w:r w:rsidR="003D61D7">
        <w:rPr>
          <w:lang w:val="en-US"/>
        </w:rPr>
        <w:t>s</w:t>
      </w:r>
      <w:r>
        <w:rPr>
          <w:rFonts w:hint="eastAsia"/>
          <w:lang w:val="en-US"/>
        </w:rPr>
        <w:t xml:space="preserve"> of intra-SN subsequent CPAC in MN format, but they are not required to must be sent together in the same SN Modification Required </w:t>
      </w:r>
      <w:proofErr w:type="spellStart"/>
      <w:r>
        <w:rPr>
          <w:rFonts w:hint="eastAsia"/>
          <w:lang w:val="en-US"/>
        </w:rPr>
        <w:t>XnAP</w:t>
      </w:r>
      <w:proofErr w:type="spellEnd"/>
      <w:r>
        <w:rPr>
          <w:rFonts w:hint="eastAsia"/>
          <w:lang w:val="en-US"/>
        </w:rPr>
        <w:t xml:space="preserve"> message.</w:t>
      </w:r>
    </w:p>
    <w:p w:rsidR="00B727B9" w:rsidRDefault="00B727B9" w:rsidP="00B727B9">
      <w:pPr>
        <w:pStyle w:val="ZTE-Proposal-20210505"/>
        <w:numPr>
          <w:ilvl w:val="0"/>
          <w:numId w:val="15"/>
        </w:numPr>
        <w:spacing w:before="120" w:after="120"/>
        <w:ind w:left="1132" w:hangingChars="564" w:hanging="1132"/>
        <w:rPr>
          <w:lang w:val="en-US"/>
        </w:rPr>
      </w:pPr>
      <w:r>
        <w:rPr>
          <w:rFonts w:hint="eastAsia"/>
          <w:lang w:val="en-US"/>
        </w:rPr>
        <w:lastRenderedPageBreak/>
        <w:t xml:space="preserve">RAN2 understands that two </w:t>
      </w:r>
      <w:proofErr w:type="spellStart"/>
      <w:r>
        <w:rPr>
          <w:rFonts w:hint="eastAsia"/>
          <w:lang w:val="en-US"/>
        </w:rPr>
        <w:t>XnAP</w:t>
      </w:r>
      <w:proofErr w:type="spellEnd"/>
      <w:r>
        <w:rPr>
          <w:rFonts w:hint="eastAsia"/>
          <w:lang w:val="en-US"/>
        </w:rPr>
        <w:t xml:space="preserve"> messages can be sent from the SN to the MN to transfer CG-Config message and CG-</w:t>
      </w:r>
      <w:proofErr w:type="spellStart"/>
      <w:r>
        <w:rPr>
          <w:rFonts w:hint="eastAsia"/>
          <w:lang w:val="en-US"/>
        </w:rPr>
        <w:t>CandidateList</w:t>
      </w:r>
      <w:proofErr w:type="spellEnd"/>
      <w:r>
        <w:rPr>
          <w:rFonts w:hint="eastAsia"/>
          <w:lang w:val="en-US"/>
        </w:rPr>
        <w:t xml:space="preserve"> messages separately. It require</w:t>
      </w:r>
      <w:r>
        <w:rPr>
          <w:lang w:val="en-US"/>
        </w:rPr>
        <w:t>s</w:t>
      </w:r>
      <w:r>
        <w:rPr>
          <w:rFonts w:hint="eastAsia"/>
          <w:lang w:val="en-US"/>
        </w:rPr>
        <w:t xml:space="preserve"> some modification or clarification in the current stage-2 procedure. The detailed message and procedure can be up to RAN3</w:t>
      </w:r>
      <w:r w:rsidR="00913CB7" w:rsidRPr="00913CB7">
        <w:rPr>
          <w:rFonts w:hint="eastAsia"/>
          <w:lang w:val="en-US"/>
        </w:rPr>
        <w:t xml:space="preserve"> </w:t>
      </w:r>
      <w:r w:rsidR="00913CB7">
        <w:rPr>
          <w:rFonts w:hint="eastAsia"/>
          <w:lang w:val="en-US"/>
        </w:rPr>
        <w:t>d</w:t>
      </w:r>
      <w:r w:rsidR="00913CB7">
        <w:rPr>
          <w:lang w:val="en-US"/>
        </w:rPr>
        <w:t>iscussion</w:t>
      </w:r>
      <w:r>
        <w:rPr>
          <w:rFonts w:hint="eastAsia"/>
          <w:lang w:val="en-US"/>
        </w:rPr>
        <w:t xml:space="preserve">. </w:t>
      </w:r>
    </w:p>
    <w:p w:rsidR="00B727B9" w:rsidRDefault="00B727B9" w:rsidP="00B727B9">
      <w:pPr>
        <w:pStyle w:val="ZTE-Proposal-20210505"/>
        <w:numPr>
          <w:ilvl w:val="0"/>
          <w:numId w:val="15"/>
        </w:numPr>
        <w:spacing w:before="120" w:after="120"/>
        <w:ind w:left="1132" w:hangingChars="564" w:hanging="1132"/>
        <w:rPr>
          <w:rFonts w:eastAsia="宋体"/>
          <w:lang w:val="en-US"/>
        </w:rPr>
      </w:pPr>
      <w:r>
        <w:rPr>
          <w:rFonts w:hint="eastAsia"/>
          <w:lang w:val="en-US"/>
        </w:rPr>
        <w:t>RAN2 to approve the reply LS in the Annex.</w:t>
      </w:r>
    </w:p>
    <w:p w:rsidR="003C2680" w:rsidRDefault="003C2680">
      <w:pPr>
        <w:spacing w:before="120" w:after="120"/>
      </w:pPr>
    </w:p>
    <w:p w:rsidR="003C2680" w:rsidRDefault="00AD1643">
      <w:pPr>
        <w:pStyle w:val="1"/>
        <w:spacing w:before="120" w:after="120"/>
        <w:rPr>
          <w:rFonts w:eastAsia="宋体"/>
        </w:rPr>
      </w:pPr>
      <w:r>
        <w:rPr>
          <w:rFonts w:eastAsia="宋体" w:hint="eastAsia"/>
        </w:rPr>
        <w:t>Reference</w:t>
      </w:r>
      <w:r>
        <w:rPr>
          <w:rFonts w:eastAsia="宋体"/>
        </w:rPr>
        <w:t>s</w:t>
      </w:r>
    </w:p>
    <w:p w:rsidR="003C2680" w:rsidRDefault="00AD1643">
      <w:pPr>
        <w:pStyle w:val="References"/>
        <w:spacing w:before="120" w:after="120"/>
        <w:rPr>
          <w:szCs w:val="20"/>
        </w:rPr>
      </w:pPr>
      <w:r>
        <w:rPr>
          <w:rFonts w:hint="eastAsia"/>
          <w:szCs w:val="20"/>
        </w:rPr>
        <w:t>R2-2406217</w:t>
      </w:r>
      <w:r>
        <w:rPr>
          <w:rFonts w:hint="eastAsia"/>
          <w:szCs w:val="20"/>
        </w:rPr>
        <w:tab/>
      </w:r>
      <w:r>
        <w:rPr>
          <w:rFonts w:eastAsia="宋体" w:hint="eastAsia"/>
          <w:szCs w:val="20"/>
        </w:rPr>
        <w:t xml:space="preserve">  </w:t>
      </w:r>
      <w:r>
        <w:rPr>
          <w:rFonts w:hint="eastAsia"/>
          <w:szCs w:val="20"/>
        </w:rPr>
        <w:t>Reply LS on intra-SN SCPAC in MN format (R3-243775; contact: ZTE)</w:t>
      </w:r>
      <w:r>
        <w:rPr>
          <w:rFonts w:hint="eastAsia"/>
          <w:szCs w:val="20"/>
        </w:rPr>
        <w:tab/>
      </w:r>
      <w:r>
        <w:rPr>
          <w:rFonts w:eastAsia="宋体" w:hint="eastAsia"/>
          <w:szCs w:val="20"/>
        </w:rPr>
        <w:t xml:space="preserve">  </w:t>
      </w:r>
      <w:r>
        <w:rPr>
          <w:rFonts w:hint="eastAsia"/>
          <w:szCs w:val="20"/>
        </w:rPr>
        <w:t>RAN3</w:t>
      </w:r>
    </w:p>
    <w:p w:rsidR="00B727B9" w:rsidRDefault="00B727B9">
      <w:pPr>
        <w:pStyle w:val="References"/>
        <w:spacing w:before="120" w:after="120"/>
        <w:rPr>
          <w:szCs w:val="20"/>
        </w:rPr>
      </w:pPr>
      <w:r>
        <w:rPr>
          <w:szCs w:val="20"/>
        </w:rPr>
        <w:t>RAN2#127 meeting chair notes</w:t>
      </w:r>
    </w:p>
    <w:p w:rsidR="003C2680" w:rsidRDefault="00AD1643">
      <w:pPr>
        <w:pStyle w:val="References"/>
        <w:spacing w:before="120" w:after="120"/>
        <w:rPr>
          <w:szCs w:val="20"/>
        </w:rPr>
      </w:pPr>
      <w:r>
        <w:rPr>
          <w:rFonts w:hint="eastAsia"/>
          <w:szCs w:val="20"/>
        </w:rPr>
        <w:t>R2-2402745</w:t>
      </w:r>
      <w:r>
        <w:rPr>
          <w:rFonts w:hint="eastAsia"/>
          <w:szCs w:val="20"/>
        </w:rPr>
        <w:tab/>
      </w:r>
      <w:r>
        <w:rPr>
          <w:rFonts w:eastAsia="宋体" w:hint="eastAsia"/>
          <w:szCs w:val="20"/>
        </w:rPr>
        <w:t xml:space="preserve">  </w:t>
      </w:r>
      <w:r>
        <w:rPr>
          <w:rFonts w:hint="eastAsia"/>
          <w:szCs w:val="20"/>
        </w:rPr>
        <w:t>Discussion on inter-node RRC message for intra-SN SCPAC in MN format</w:t>
      </w:r>
      <w:r>
        <w:rPr>
          <w:rFonts w:hint="eastAsia"/>
          <w:szCs w:val="20"/>
        </w:rPr>
        <w:tab/>
      </w:r>
      <w:r>
        <w:rPr>
          <w:rFonts w:eastAsia="宋体" w:hint="eastAsia"/>
          <w:szCs w:val="20"/>
        </w:rPr>
        <w:t xml:space="preserve"> </w:t>
      </w:r>
      <w:r>
        <w:rPr>
          <w:rFonts w:hint="eastAsia"/>
          <w:szCs w:val="20"/>
        </w:rPr>
        <w:t>ZTE Corporation</w:t>
      </w:r>
    </w:p>
    <w:p w:rsidR="003C2680" w:rsidRPr="00B727B9" w:rsidRDefault="00AD1643">
      <w:pPr>
        <w:pStyle w:val="References"/>
        <w:spacing w:before="120" w:after="120"/>
        <w:rPr>
          <w:szCs w:val="20"/>
        </w:rPr>
      </w:pPr>
      <w:r>
        <w:rPr>
          <w:rFonts w:eastAsia="宋体" w:hint="eastAsia"/>
          <w:szCs w:val="20"/>
        </w:rPr>
        <w:t>TS 38.331 v18.</w:t>
      </w:r>
      <w:r w:rsidR="003D61D7">
        <w:rPr>
          <w:rFonts w:eastAsia="宋体"/>
          <w:szCs w:val="20"/>
        </w:rPr>
        <w:t>3</w:t>
      </w:r>
      <w:r>
        <w:rPr>
          <w:rFonts w:eastAsia="宋体" w:hint="eastAsia"/>
          <w:szCs w:val="20"/>
        </w:rPr>
        <w:t>.0</w:t>
      </w:r>
    </w:p>
    <w:p w:rsidR="00B727B9" w:rsidRDefault="00B727B9">
      <w:pPr>
        <w:pStyle w:val="References"/>
        <w:spacing w:before="120" w:after="120"/>
        <w:rPr>
          <w:szCs w:val="20"/>
        </w:rPr>
      </w:pPr>
      <w:r>
        <w:rPr>
          <w:szCs w:val="20"/>
        </w:rPr>
        <w:t>RAN3#124 meeting chair notes</w:t>
      </w:r>
    </w:p>
    <w:p w:rsidR="003C2680" w:rsidRDefault="00AD1643">
      <w:pPr>
        <w:pStyle w:val="References"/>
        <w:spacing w:before="120" w:after="120"/>
        <w:rPr>
          <w:szCs w:val="20"/>
        </w:rPr>
      </w:pPr>
      <w:r>
        <w:rPr>
          <w:rFonts w:eastAsia="宋体" w:hint="eastAsia"/>
          <w:szCs w:val="20"/>
        </w:rPr>
        <w:t>TS 37.340 v18.</w:t>
      </w:r>
      <w:r w:rsidR="003D61D7">
        <w:rPr>
          <w:rFonts w:eastAsia="宋体"/>
          <w:szCs w:val="20"/>
        </w:rPr>
        <w:t>3</w:t>
      </w:r>
      <w:r>
        <w:rPr>
          <w:rFonts w:eastAsia="宋体" w:hint="eastAsia"/>
          <w:szCs w:val="20"/>
        </w:rPr>
        <w:t>.0</w:t>
      </w:r>
    </w:p>
    <w:p w:rsidR="003C2680" w:rsidRDefault="003C2680">
      <w:pPr>
        <w:pStyle w:val="References"/>
        <w:numPr>
          <w:ilvl w:val="0"/>
          <w:numId w:val="0"/>
        </w:numPr>
        <w:spacing w:before="120" w:after="120"/>
        <w:ind w:left="360" w:hanging="360"/>
        <w:rPr>
          <w:szCs w:val="20"/>
        </w:rPr>
      </w:pPr>
    </w:p>
    <w:p w:rsidR="003C2680" w:rsidRDefault="003C2680">
      <w:pPr>
        <w:pStyle w:val="References"/>
        <w:numPr>
          <w:ilvl w:val="0"/>
          <w:numId w:val="0"/>
        </w:numPr>
        <w:spacing w:before="120" w:after="120"/>
        <w:rPr>
          <w:szCs w:val="20"/>
        </w:rPr>
        <w:sectPr w:rsidR="003C2680">
          <w:headerReference w:type="even" r:id="rId9"/>
          <w:headerReference w:type="default" r:id="rId10"/>
          <w:footerReference w:type="even" r:id="rId11"/>
          <w:footerReference w:type="default" r:id="rId12"/>
          <w:headerReference w:type="first" r:id="rId13"/>
          <w:footerReference w:type="first" r:id="rId14"/>
          <w:pgSz w:w="11906" w:h="16838"/>
          <w:pgMar w:top="1440" w:right="1202" w:bottom="1440" w:left="1378" w:header="720" w:footer="720" w:gutter="0"/>
          <w:cols w:space="720"/>
          <w:docGrid w:linePitch="272"/>
        </w:sectPr>
      </w:pPr>
    </w:p>
    <w:p w:rsidR="003C2680" w:rsidRDefault="00AD1643">
      <w:pPr>
        <w:pStyle w:val="1"/>
        <w:numPr>
          <w:ilvl w:val="0"/>
          <w:numId w:val="0"/>
        </w:numPr>
        <w:spacing w:before="120" w:after="120"/>
        <w:rPr>
          <w:rFonts w:eastAsia="宋体"/>
        </w:rPr>
      </w:pPr>
      <w:r>
        <w:rPr>
          <w:rFonts w:eastAsia="宋体" w:hint="eastAsia"/>
        </w:rPr>
        <w:lastRenderedPageBreak/>
        <w:t>Annex</w:t>
      </w:r>
    </w:p>
    <w:p w:rsidR="003C2680" w:rsidRDefault="00AD1643">
      <w:pPr>
        <w:spacing w:before="120" w:after="120"/>
        <w:ind w:left="1985" w:hanging="1985"/>
        <w:jc w:val="left"/>
        <w:rPr>
          <w:rFonts w:ascii="Arial" w:hAnsi="Arial" w:cs="Arial"/>
          <w:bCs/>
        </w:rPr>
      </w:pPr>
      <w:r>
        <w:rPr>
          <w:rFonts w:ascii="Arial" w:eastAsia="宋体" w:hAnsi="Arial" w:cs="Arial"/>
          <w:b/>
          <w:kern w:val="0"/>
          <w:lang w:bidi="ar"/>
        </w:rPr>
        <w:t>Title:</w:t>
      </w:r>
      <w:r>
        <w:rPr>
          <w:rFonts w:ascii="Arial" w:eastAsia="宋体" w:hAnsi="Arial" w:cs="Arial"/>
          <w:b/>
          <w:kern w:val="0"/>
          <w:lang w:bidi="ar"/>
        </w:rPr>
        <w:tab/>
      </w:r>
      <w:bookmarkStart w:id="7" w:name="OLE_LINK1"/>
      <w:r>
        <w:rPr>
          <w:rFonts w:ascii="Arial" w:eastAsia="宋体" w:hAnsi="Arial" w:cs="Arial"/>
          <w:bCs/>
          <w:kern w:val="0"/>
          <w:lang w:bidi="ar"/>
        </w:rPr>
        <w:t>Reply LS on</w:t>
      </w:r>
      <w:bookmarkEnd w:id="7"/>
      <w:r>
        <w:rPr>
          <w:rFonts w:ascii="Arial" w:eastAsia="宋体" w:hAnsi="Arial" w:cs="Arial"/>
          <w:bCs/>
          <w:kern w:val="0"/>
          <w:lang w:bidi="ar"/>
        </w:rPr>
        <w:t xml:space="preserve"> intra-SN SCPAC in MN format</w:t>
      </w:r>
    </w:p>
    <w:p w:rsidR="003C2680" w:rsidRDefault="00AD1643">
      <w:pPr>
        <w:spacing w:before="120" w:after="120"/>
        <w:ind w:left="1985" w:hanging="1985"/>
        <w:jc w:val="left"/>
        <w:rPr>
          <w:rFonts w:ascii="Arial" w:hAnsi="Arial" w:cs="Arial"/>
          <w:bCs/>
        </w:rPr>
      </w:pPr>
      <w:r>
        <w:rPr>
          <w:rFonts w:ascii="Arial" w:eastAsia="宋体" w:hAnsi="Arial" w:cs="Arial"/>
          <w:b/>
          <w:kern w:val="0"/>
          <w:lang w:bidi="ar"/>
        </w:rPr>
        <w:t>Response to:</w:t>
      </w:r>
      <w:r>
        <w:rPr>
          <w:rFonts w:ascii="Arial" w:eastAsia="宋体" w:hAnsi="Arial" w:cs="Arial"/>
          <w:bCs/>
          <w:kern w:val="0"/>
          <w:lang w:bidi="ar"/>
        </w:rPr>
        <w:tab/>
        <w:t>R2-2406217</w:t>
      </w:r>
      <w:r>
        <w:rPr>
          <w:rFonts w:ascii="Arial" w:eastAsia="宋体" w:hAnsi="Arial" w:cs="Arial" w:hint="eastAsia"/>
          <w:bCs/>
          <w:kern w:val="0"/>
          <w:lang w:bidi="ar"/>
        </w:rPr>
        <w:t>/</w:t>
      </w:r>
      <w:r>
        <w:rPr>
          <w:rFonts w:ascii="Arial" w:eastAsia="宋体" w:hAnsi="Arial" w:cs="Arial"/>
          <w:bCs/>
          <w:kern w:val="0"/>
          <w:lang w:bidi="ar"/>
        </w:rPr>
        <w:t xml:space="preserve">R3-243775 </w:t>
      </w:r>
    </w:p>
    <w:p w:rsidR="003C2680" w:rsidRDefault="00AD1643">
      <w:pPr>
        <w:spacing w:before="120" w:after="120"/>
        <w:ind w:left="1985" w:hanging="1985"/>
        <w:jc w:val="left"/>
        <w:rPr>
          <w:rFonts w:ascii="Arial" w:hAnsi="Arial" w:cs="Arial"/>
          <w:bCs/>
        </w:rPr>
      </w:pPr>
      <w:r>
        <w:rPr>
          <w:rFonts w:ascii="Arial" w:eastAsia="宋体" w:hAnsi="Arial" w:cs="Arial"/>
          <w:b/>
          <w:kern w:val="0"/>
          <w:lang w:bidi="ar"/>
        </w:rPr>
        <w:t>Release:</w:t>
      </w:r>
      <w:r>
        <w:rPr>
          <w:rFonts w:ascii="Arial" w:eastAsia="宋体" w:hAnsi="Arial" w:cs="Arial"/>
          <w:bCs/>
          <w:kern w:val="0"/>
          <w:lang w:bidi="ar"/>
        </w:rPr>
        <w:tab/>
        <w:t>Rel-18</w:t>
      </w:r>
    </w:p>
    <w:p w:rsidR="003C2680" w:rsidRDefault="00AD1643">
      <w:pPr>
        <w:spacing w:before="120" w:after="120"/>
        <w:ind w:left="1985" w:hanging="1985"/>
        <w:jc w:val="left"/>
        <w:rPr>
          <w:rFonts w:ascii="Arial" w:hAnsi="Arial" w:cs="Arial"/>
          <w:bCs/>
        </w:rPr>
      </w:pPr>
      <w:r>
        <w:rPr>
          <w:rFonts w:ascii="Arial" w:eastAsia="宋体" w:hAnsi="Arial" w:cs="Arial"/>
          <w:b/>
          <w:kern w:val="0"/>
          <w:lang w:bidi="ar"/>
        </w:rPr>
        <w:t>Work Item:</w:t>
      </w:r>
      <w:r>
        <w:rPr>
          <w:rFonts w:ascii="Arial" w:eastAsia="宋体" w:hAnsi="Arial" w:cs="Arial"/>
          <w:bCs/>
          <w:kern w:val="0"/>
          <w:lang w:bidi="ar"/>
        </w:rPr>
        <w:tab/>
        <w:t>NR_Mob_enh2-Core</w:t>
      </w:r>
    </w:p>
    <w:p w:rsidR="003C2680" w:rsidRDefault="003C2680">
      <w:pPr>
        <w:spacing w:before="120" w:after="120"/>
        <w:ind w:left="1985" w:hanging="1985"/>
        <w:jc w:val="left"/>
        <w:rPr>
          <w:rFonts w:ascii="Arial" w:hAnsi="Arial" w:cs="Arial"/>
          <w:b/>
        </w:rPr>
      </w:pPr>
    </w:p>
    <w:p w:rsidR="003C2680" w:rsidRDefault="00AD1643">
      <w:pPr>
        <w:spacing w:before="120" w:after="120"/>
        <w:ind w:left="1985" w:hanging="1985"/>
        <w:jc w:val="left"/>
        <w:rPr>
          <w:rFonts w:ascii="Arial" w:hAnsi="Arial" w:cs="Arial"/>
          <w:bCs/>
        </w:rPr>
      </w:pPr>
      <w:r>
        <w:rPr>
          <w:rFonts w:ascii="Arial" w:eastAsia="宋体" w:hAnsi="Arial" w:cs="Arial"/>
          <w:b/>
          <w:kern w:val="0"/>
          <w:lang w:bidi="ar"/>
        </w:rPr>
        <w:t>Source:</w:t>
      </w:r>
      <w:r>
        <w:rPr>
          <w:rFonts w:ascii="Arial" w:eastAsia="宋体" w:hAnsi="Arial" w:cs="Arial"/>
          <w:bCs/>
          <w:kern w:val="0"/>
          <w:lang w:bidi="ar"/>
        </w:rPr>
        <w:tab/>
        <w:t>RAN</w:t>
      </w:r>
      <w:r>
        <w:rPr>
          <w:rFonts w:ascii="Arial" w:eastAsia="宋体" w:hAnsi="Arial" w:cs="Arial" w:hint="eastAsia"/>
          <w:bCs/>
          <w:kern w:val="0"/>
          <w:lang w:bidi="ar"/>
        </w:rPr>
        <w:t>2</w:t>
      </w:r>
    </w:p>
    <w:p w:rsidR="003C2680" w:rsidRDefault="00AD1643">
      <w:pPr>
        <w:spacing w:before="120" w:after="120"/>
        <w:ind w:left="1985" w:hanging="1985"/>
        <w:jc w:val="left"/>
        <w:rPr>
          <w:rFonts w:ascii="Arial" w:hAnsi="Arial" w:cs="Arial"/>
          <w:bCs/>
        </w:rPr>
      </w:pPr>
      <w:r>
        <w:rPr>
          <w:rFonts w:ascii="Arial" w:eastAsia="宋体" w:hAnsi="Arial" w:cs="Arial"/>
          <w:b/>
          <w:kern w:val="0"/>
          <w:lang w:bidi="ar"/>
        </w:rPr>
        <w:t>To:</w:t>
      </w:r>
      <w:r>
        <w:rPr>
          <w:rFonts w:ascii="Arial" w:eastAsia="宋体" w:hAnsi="Arial" w:cs="Arial"/>
          <w:bCs/>
          <w:kern w:val="0"/>
          <w:lang w:bidi="ar"/>
        </w:rPr>
        <w:tab/>
        <w:t>RAN</w:t>
      </w:r>
      <w:r>
        <w:rPr>
          <w:rFonts w:ascii="Arial" w:eastAsia="宋体" w:hAnsi="Arial" w:cs="Arial" w:hint="eastAsia"/>
          <w:bCs/>
          <w:kern w:val="0"/>
          <w:lang w:bidi="ar"/>
        </w:rPr>
        <w:t>3</w:t>
      </w:r>
    </w:p>
    <w:p w:rsidR="003C2680" w:rsidRDefault="00AD1643">
      <w:pPr>
        <w:spacing w:before="120" w:after="120"/>
        <w:ind w:left="1985" w:hanging="1985"/>
        <w:jc w:val="left"/>
        <w:rPr>
          <w:rFonts w:ascii="Arial" w:hAnsi="Arial" w:cs="Arial"/>
          <w:bCs/>
        </w:rPr>
      </w:pPr>
      <w:r>
        <w:rPr>
          <w:rFonts w:ascii="Arial" w:eastAsia="宋体" w:hAnsi="Arial" w:cs="Arial"/>
          <w:b/>
          <w:kern w:val="0"/>
          <w:lang w:bidi="ar"/>
        </w:rPr>
        <w:t>Cc:</w:t>
      </w:r>
      <w:r>
        <w:rPr>
          <w:rFonts w:ascii="Arial" w:eastAsia="宋体" w:hAnsi="Arial" w:cs="Arial"/>
          <w:bCs/>
          <w:kern w:val="0"/>
          <w:lang w:bidi="ar"/>
        </w:rPr>
        <w:tab/>
        <w:t>-</w:t>
      </w:r>
    </w:p>
    <w:p w:rsidR="003C2680" w:rsidRDefault="003C2680">
      <w:pPr>
        <w:spacing w:before="120" w:after="120"/>
        <w:ind w:left="1985" w:hanging="1985"/>
        <w:jc w:val="left"/>
        <w:rPr>
          <w:rFonts w:ascii="Arial" w:hAnsi="Arial" w:cs="Arial"/>
          <w:bCs/>
        </w:rPr>
      </w:pPr>
    </w:p>
    <w:p w:rsidR="003C2680" w:rsidRDefault="00AD1643">
      <w:pPr>
        <w:tabs>
          <w:tab w:val="left" w:pos="2270"/>
        </w:tabs>
        <w:spacing w:before="120" w:after="120"/>
        <w:jc w:val="left"/>
        <w:rPr>
          <w:rFonts w:ascii="Arial" w:hAnsi="Arial" w:cs="Arial"/>
          <w:bCs/>
        </w:rPr>
      </w:pPr>
      <w:r>
        <w:rPr>
          <w:rFonts w:ascii="Arial" w:eastAsia="宋体" w:hAnsi="Arial" w:cs="Arial"/>
          <w:b/>
          <w:kern w:val="0"/>
          <w:lang w:bidi="ar"/>
        </w:rPr>
        <w:t>Contact Person:</w:t>
      </w:r>
      <w:r>
        <w:rPr>
          <w:rFonts w:ascii="Arial" w:eastAsia="宋体" w:hAnsi="Arial" w:cs="Arial"/>
          <w:bCs/>
          <w:kern w:val="0"/>
          <w:lang w:bidi="ar"/>
        </w:rPr>
        <w:tab/>
      </w:r>
    </w:p>
    <w:p w:rsidR="003C2680" w:rsidRDefault="00AD1643">
      <w:pPr>
        <w:pStyle w:val="4"/>
        <w:tabs>
          <w:tab w:val="left" w:pos="2270"/>
          <w:tab w:val="left" w:pos="2694"/>
        </w:tabs>
        <w:ind w:left="567"/>
        <w:rPr>
          <w:rFonts w:cs="Arial"/>
          <w:bCs/>
          <w:sz w:val="20"/>
          <w:szCs w:val="20"/>
        </w:rPr>
      </w:pPr>
      <w:r>
        <w:rPr>
          <w:rFonts w:cs="Arial"/>
          <w:sz w:val="20"/>
          <w:szCs w:val="20"/>
        </w:rPr>
        <w:t>Name:</w:t>
      </w:r>
      <w:r>
        <w:rPr>
          <w:rFonts w:cs="Arial"/>
          <w:bCs/>
          <w:sz w:val="20"/>
          <w:szCs w:val="20"/>
        </w:rPr>
        <w:tab/>
      </w:r>
      <w:proofErr w:type="spellStart"/>
      <w:r>
        <w:rPr>
          <w:rFonts w:cs="Arial" w:hint="eastAsia"/>
          <w:bCs/>
          <w:sz w:val="20"/>
          <w:szCs w:val="20"/>
        </w:rPr>
        <w:t>Xiaohui</w:t>
      </w:r>
      <w:proofErr w:type="spellEnd"/>
      <w:r>
        <w:rPr>
          <w:rFonts w:cs="Arial"/>
          <w:bCs/>
          <w:sz w:val="20"/>
          <w:szCs w:val="20"/>
        </w:rPr>
        <w:t xml:space="preserve"> </w:t>
      </w:r>
      <w:r>
        <w:rPr>
          <w:rFonts w:cs="Arial" w:hint="eastAsia"/>
          <w:bCs/>
          <w:sz w:val="20"/>
          <w:szCs w:val="20"/>
        </w:rPr>
        <w:t>Song</w:t>
      </w:r>
    </w:p>
    <w:p w:rsidR="003C2680" w:rsidRDefault="00AD1643">
      <w:pPr>
        <w:pStyle w:val="af5"/>
        <w:keepNext/>
        <w:tabs>
          <w:tab w:val="left" w:pos="2270"/>
          <w:tab w:val="left" w:pos="2694"/>
        </w:tabs>
        <w:spacing w:before="120" w:after="120"/>
        <w:ind w:left="567"/>
        <w:jc w:val="left"/>
        <w:outlineLvl w:val="6"/>
        <w:rPr>
          <w:rFonts w:ascii="Arial" w:hAnsi="Arial" w:cs="Arial"/>
          <w:sz w:val="20"/>
        </w:rPr>
      </w:pPr>
      <w:r>
        <w:rPr>
          <w:rFonts w:ascii="Arial" w:eastAsia="宋体" w:hAnsi="Arial" w:cs="Arial"/>
          <w:b/>
          <w:kern w:val="0"/>
          <w:sz w:val="20"/>
          <w:lang w:bidi="ar"/>
        </w:rPr>
        <w:t>E-mail Address:</w:t>
      </w:r>
      <w:r>
        <w:rPr>
          <w:rFonts w:ascii="Arial" w:eastAsia="宋体" w:hAnsi="Arial" w:cs="Arial"/>
          <w:bCs/>
          <w:kern w:val="0"/>
          <w:sz w:val="20"/>
          <w:lang w:bidi="ar"/>
        </w:rPr>
        <w:tab/>
      </w:r>
      <w:r>
        <w:rPr>
          <w:rFonts w:ascii="Arial" w:eastAsia="宋体" w:hAnsi="Arial" w:cs="Arial"/>
          <w:kern w:val="0"/>
          <w:sz w:val="20"/>
          <w:lang w:bidi="ar"/>
        </w:rPr>
        <w:t>song.xiaohui@zte.com.cn</w:t>
      </w:r>
    </w:p>
    <w:p w:rsidR="003C2680" w:rsidRDefault="003C2680">
      <w:pPr>
        <w:spacing w:before="120" w:after="120"/>
        <w:jc w:val="left"/>
        <w:rPr>
          <w:rFonts w:ascii="Arial" w:hAnsi="Arial" w:cs="Arial"/>
          <w:b/>
        </w:rPr>
      </w:pPr>
    </w:p>
    <w:p w:rsidR="003C2680" w:rsidRDefault="00AD1643">
      <w:pPr>
        <w:spacing w:before="120" w:after="120"/>
        <w:jc w:val="left"/>
        <w:rPr>
          <w:rFonts w:ascii="Arial" w:hAnsi="Arial" w:cs="Arial"/>
          <w:bCs/>
        </w:rPr>
      </w:pPr>
      <w:r>
        <w:rPr>
          <w:rFonts w:ascii="Arial" w:eastAsia="宋体" w:hAnsi="Arial" w:cs="Arial"/>
          <w:b/>
          <w:kern w:val="0"/>
          <w:lang w:bidi="ar"/>
        </w:rPr>
        <w:t>Send any reply LS to:</w:t>
      </w:r>
      <w:r>
        <w:rPr>
          <w:rFonts w:ascii="Arial" w:eastAsia="宋体" w:hAnsi="Arial" w:cs="Arial"/>
          <w:b/>
          <w:kern w:val="0"/>
          <w:lang w:bidi="ar"/>
        </w:rPr>
        <w:tab/>
      </w:r>
      <w:r>
        <w:rPr>
          <w:rFonts w:ascii="Arial" w:eastAsia="宋体" w:hAnsi="Arial" w:cs="Arial"/>
          <w:bCs/>
          <w:kern w:val="0"/>
          <w:lang w:bidi="ar"/>
        </w:rPr>
        <w:t xml:space="preserve">3GPP Liaisons Coordinator, </w:t>
      </w:r>
      <w:hyperlink r:id="rId15" w:history="1">
        <w:r>
          <w:rPr>
            <w:rStyle w:val="afc"/>
            <w:rFonts w:ascii="Arial" w:hAnsi="Arial" w:cs="Arial"/>
            <w:bCs/>
          </w:rPr>
          <w:t>3GPPLiaison@etsi.org</w:t>
        </w:r>
      </w:hyperlink>
    </w:p>
    <w:p w:rsidR="003C2680" w:rsidRDefault="003C2680">
      <w:pPr>
        <w:spacing w:before="120" w:after="120"/>
        <w:ind w:left="1985" w:hanging="1985"/>
        <w:jc w:val="left"/>
        <w:rPr>
          <w:rFonts w:ascii="Arial" w:hAnsi="Arial" w:cs="Arial"/>
          <w:b/>
        </w:rPr>
      </w:pPr>
    </w:p>
    <w:p w:rsidR="003C2680" w:rsidRDefault="00AD1643">
      <w:pPr>
        <w:spacing w:before="120" w:after="120"/>
        <w:ind w:left="1985" w:hanging="1985"/>
        <w:jc w:val="left"/>
        <w:rPr>
          <w:rFonts w:ascii="Arial" w:hAnsi="Arial" w:cs="Arial"/>
          <w:b/>
          <w:highlight w:val="yellow"/>
        </w:rPr>
      </w:pPr>
      <w:r>
        <w:rPr>
          <w:rFonts w:ascii="Arial" w:eastAsia="宋体" w:hAnsi="Arial" w:cs="Arial"/>
          <w:b/>
          <w:kern w:val="0"/>
          <w:lang w:bidi="ar"/>
        </w:rPr>
        <w:t>Attachments:</w:t>
      </w:r>
      <w:r>
        <w:rPr>
          <w:rFonts w:ascii="Arial" w:eastAsia="宋体" w:hAnsi="Arial" w:cs="Arial"/>
          <w:bCs/>
          <w:kern w:val="0"/>
          <w:lang w:bidi="ar"/>
        </w:rPr>
        <w:tab/>
        <w:t>None</w:t>
      </w:r>
    </w:p>
    <w:p w:rsidR="003C2680" w:rsidRDefault="003C2680">
      <w:pPr>
        <w:pBdr>
          <w:bottom w:val="single" w:sz="4" w:space="1" w:color="auto"/>
        </w:pBdr>
        <w:spacing w:before="120" w:after="120"/>
        <w:jc w:val="left"/>
        <w:rPr>
          <w:rFonts w:ascii="Arial" w:hAnsi="Arial" w:cs="Arial"/>
        </w:rPr>
      </w:pPr>
    </w:p>
    <w:p w:rsidR="003C2680" w:rsidRDefault="003C2680">
      <w:pPr>
        <w:spacing w:before="120" w:after="120"/>
        <w:jc w:val="left"/>
        <w:rPr>
          <w:rFonts w:ascii="Arial" w:hAnsi="Arial" w:cs="Arial"/>
        </w:rPr>
      </w:pPr>
    </w:p>
    <w:p w:rsidR="003C2680" w:rsidRDefault="00AD1643">
      <w:pPr>
        <w:spacing w:before="120" w:after="120"/>
        <w:jc w:val="left"/>
        <w:rPr>
          <w:rFonts w:ascii="Arial" w:hAnsi="Arial" w:cs="Arial"/>
          <w:b/>
        </w:rPr>
      </w:pPr>
      <w:r>
        <w:rPr>
          <w:rFonts w:ascii="Arial" w:eastAsia="宋体" w:hAnsi="Arial" w:cs="Arial"/>
          <w:b/>
          <w:kern w:val="0"/>
          <w:lang w:bidi="ar"/>
        </w:rPr>
        <w:t>1. Overall Description:</w:t>
      </w:r>
    </w:p>
    <w:p w:rsidR="003C2680" w:rsidRDefault="00AD1643">
      <w:pPr>
        <w:spacing w:before="120" w:after="120"/>
        <w:jc w:val="left"/>
        <w:rPr>
          <w:rFonts w:ascii="Arial" w:eastAsia="宋体" w:hAnsi="Arial" w:cs="Arial"/>
          <w:kern w:val="0"/>
          <w:lang w:bidi="ar"/>
        </w:rPr>
      </w:pPr>
      <w:r>
        <w:rPr>
          <w:rFonts w:ascii="Arial" w:eastAsia="宋体" w:hAnsi="Arial" w:cs="Arial"/>
          <w:kern w:val="0"/>
          <w:lang w:bidi="ar"/>
        </w:rPr>
        <w:t xml:space="preserve">RAN2 thanks RAN3 for the </w:t>
      </w:r>
      <w:r>
        <w:rPr>
          <w:rFonts w:ascii="Arial" w:eastAsia="宋体" w:hAnsi="Arial" w:cs="Arial" w:hint="eastAsia"/>
          <w:kern w:val="0"/>
          <w:lang w:bidi="ar"/>
        </w:rPr>
        <w:t xml:space="preserve">reply </w:t>
      </w:r>
      <w:r>
        <w:rPr>
          <w:rFonts w:ascii="Arial" w:eastAsia="宋体" w:hAnsi="Arial" w:cs="Arial"/>
          <w:kern w:val="0"/>
          <w:lang w:bidi="ar"/>
        </w:rPr>
        <w:t xml:space="preserve">LS on inter-node RRC message for intra-SN SCPAC in MN format. Regarding the following </w:t>
      </w:r>
      <w:r>
        <w:rPr>
          <w:rFonts w:ascii="Arial" w:eastAsia="宋体" w:hAnsi="Arial" w:cs="Arial" w:hint="eastAsia"/>
          <w:kern w:val="0"/>
          <w:lang w:bidi="ar"/>
        </w:rPr>
        <w:t>questions,</w:t>
      </w:r>
      <w:r>
        <w:rPr>
          <w:rFonts w:ascii="Arial" w:eastAsia="宋体" w:hAnsi="Arial" w:cs="Arial"/>
          <w:kern w:val="0"/>
          <w:lang w:bidi="ar"/>
        </w:rPr>
        <w:t xml:space="preserve"> RAN</w:t>
      </w:r>
      <w:r>
        <w:rPr>
          <w:rFonts w:ascii="Arial" w:eastAsia="宋体" w:hAnsi="Arial" w:cs="Arial" w:hint="eastAsia"/>
          <w:kern w:val="0"/>
          <w:lang w:bidi="ar"/>
        </w:rPr>
        <w:t>2</w:t>
      </w:r>
      <w:r>
        <w:rPr>
          <w:rFonts w:ascii="Arial" w:eastAsia="宋体" w:hAnsi="Arial" w:cs="Arial"/>
          <w:kern w:val="0"/>
          <w:lang w:bidi="ar"/>
        </w:rPr>
        <w:t xml:space="preserve"> has discussed and would like to </w:t>
      </w:r>
      <w:r>
        <w:rPr>
          <w:rFonts w:ascii="Arial" w:eastAsia="宋体" w:hAnsi="Arial" w:cs="Arial" w:hint="eastAsia"/>
          <w:kern w:val="0"/>
          <w:lang w:bidi="ar"/>
        </w:rPr>
        <w:t>provide the response</w:t>
      </w:r>
      <w:r>
        <w:rPr>
          <w:rFonts w:ascii="Arial" w:eastAsia="宋体" w:hAnsi="Arial" w:cs="Arial"/>
          <w:kern w:val="0"/>
          <w:lang w:bidi="ar"/>
        </w:rPr>
        <w:t>s</w:t>
      </w:r>
      <w:r>
        <w:rPr>
          <w:rFonts w:ascii="Arial" w:eastAsia="宋体" w:hAnsi="Arial" w:cs="Arial" w:hint="eastAsia"/>
          <w:kern w:val="0"/>
          <w:lang w:bidi="ar"/>
        </w:rPr>
        <w:t xml:space="preserve"> as below:</w:t>
      </w:r>
    </w:p>
    <w:p w:rsidR="003C2680" w:rsidRDefault="003C2680">
      <w:pPr>
        <w:spacing w:before="120" w:after="120"/>
        <w:jc w:val="left"/>
        <w:rPr>
          <w:rFonts w:ascii="Arial" w:eastAsia="宋体" w:hAnsi="Arial" w:cs="Arial"/>
          <w:kern w:val="0"/>
          <w:lang w:bidi="ar"/>
        </w:rPr>
      </w:pPr>
    </w:p>
    <w:p w:rsidR="003C2680" w:rsidRDefault="00AD1643">
      <w:pPr>
        <w:spacing w:before="120" w:after="120"/>
        <w:jc w:val="left"/>
        <w:rPr>
          <w:rFonts w:ascii="Arial" w:hAnsi="Arial" w:cs="Arial"/>
          <w:b/>
          <w:bCs/>
        </w:rPr>
      </w:pPr>
      <w:r>
        <w:rPr>
          <w:rFonts w:ascii="Arial" w:eastAsia="宋体" w:hAnsi="Arial" w:cs="Arial"/>
          <w:b/>
          <w:bCs/>
          <w:kern w:val="0"/>
          <w:lang w:bidi="ar"/>
        </w:rPr>
        <w:t>Q1: Are both CG-Config and CG-</w:t>
      </w:r>
      <w:proofErr w:type="spellStart"/>
      <w:r>
        <w:rPr>
          <w:rFonts w:ascii="Arial" w:eastAsia="宋体" w:hAnsi="Arial" w:cs="Arial"/>
          <w:b/>
          <w:bCs/>
          <w:kern w:val="0"/>
          <w:lang w:bidi="ar"/>
        </w:rPr>
        <w:t>CandidateList</w:t>
      </w:r>
      <w:proofErr w:type="spellEnd"/>
      <w:r>
        <w:rPr>
          <w:rFonts w:ascii="Arial" w:eastAsia="宋体" w:hAnsi="Arial" w:cs="Arial"/>
          <w:b/>
          <w:bCs/>
          <w:kern w:val="0"/>
          <w:lang w:bidi="ar"/>
        </w:rPr>
        <w:t xml:space="preserve"> related to same configuration of intra-SN subsequent CPAC in MN format, and must be sent together in the same SN Modification Required </w:t>
      </w:r>
      <w:proofErr w:type="spellStart"/>
      <w:r>
        <w:rPr>
          <w:rFonts w:ascii="Arial" w:eastAsia="宋体" w:hAnsi="Arial" w:cs="Arial"/>
          <w:b/>
          <w:bCs/>
          <w:kern w:val="0"/>
          <w:lang w:bidi="ar"/>
        </w:rPr>
        <w:t>XnAP</w:t>
      </w:r>
      <w:proofErr w:type="spellEnd"/>
      <w:r>
        <w:rPr>
          <w:rFonts w:ascii="Arial" w:eastAsia="宋体" w:hAnsi="Arial" w:cs="Arial"/>
          <w:b/>
          <w:bCs/>
          <w:kern w:val="0"/>
          <w:lang w:bidi="ar"/>
        </w:rPr>
        <w:t xml:space="preserve"> message?</w:t>
      </w:r>
    </w:p>
    <w:p w:rsidR="003C2680" w:rsidRDefault="00AD1643">
      <w:pPr>
        <w:spacing w:before="120" w:after="120"/>
        <w:jc w:val="left"/>
        <w:rPr>
          <w:rFonts w:ascii="Arial" w:hAnsi="Arial" w:cs="Arial"/>
        </w:rPr>
      </w:pPr>
      <w:r>
        <w:rPr>
          <w:rFonts w:ascii="Arial" w:hAnsi="Arial" w:cs="Arial" w:hint="eastAsia"/>
          <w:b/>
          <w:bCs/>
        </w:rPr>
        <w:t>RAN2 response:</w:t>
      </w:r>
      <w:r>
        <w:rPr>
          <w:rFonts w:ascii="Arial" w:hAnsi="Arial" w:cs="Arial" w:hint="eastAsia"/>
        </w:rPr>
        <w:t xml:space="preserve"> The CG-Config message is used to transfer the initial execution condition for intra-SN SCPAC in MN format, while CG-</w:t>
      </w:r>
      <w:proofErr w:type="spellStart"/>
      <w:r>
        <w:rPr>
          <w:rFonts w:ascii="Arial" w:hAnsi="Arial" w:cs="Arial" w:hint="eastAsia"/>
        </w:rPr>
        <w:t>CandidateList</w:t>
      </w:r>
      <w:proofErr w:type="spellEnd"/>
      <w:r>
        <w:rPr>
          <w:rFonts w:ascii="Arial" w:hAnsi="Arial" w:cs="Arial" w:hint="eastAsia"/>
        </w:rPr>
        <w:t xml:space="preserve"> message is used to transfer the candidate SCG configuration and the execution condition for the following execution of intra-SN SCPAC in MN format. These two messages are related to different configuration</w:t>
      </w:r>
      <w:r w:rsidR="003D61D7">
        <w:rPr>
          <w:rFonts w:ascii="Arial" w:hAnsi="Arial" w:cs="Arial"/>
        </w:rPr>
        <w:t>s</w:t>
      </w:r>
      <w:r>
        <w:rPr>
          <w:rFonts w:ascii="Arial" w:hAnsi="Arial" w:cs="Arial" w:hint="eastAsia"/>
        </w:rPr>
        <w:t xml:space="preserve"> for intra-SN SCPAC in MN format</w:t>
      </w:r>
      <w:r w:rsidR="00B727B9" w:rsidRPr="00B727B9">
        <w:rPr>
          <w:rFonts w:ascii="Arial" w:hAnsi="Arial" w:cs="Arial"/>
        </w:rPr>
        <w:t xml:space="preserve">, but they are not required to must be sent together in the same SN Modification Required </w:t>
      </w:r>
      <w:proofErr w:type="spellStart"/>
      <w:r w:rsidR="00B727B9" w:rsidRPr="00B727B9">
        <w:rPr>
          <w:rFonts w:ascii="Arial" w:hAnsi="Arial" w:cs="Arial"/>
        </w:rPr>
        <w:t>XnAP</w:t>
      </w:r>
      <w:proofErr w:type="spellEnd"/>
      <w:r w:rsidR="00B727B9" w:rsidRPr="00B727B9">
        <w:rPr>
          <w:rFonts w:ascii="Arial" w:hAnsi="Arial" w:cs="Arial"/>
        </w:rPr>
        <w:t xml:space="preserve"> message</w:t>
      </w:r>
      <w:r>
        <w:rPr>
          <w:rFonts w:ascii="Arial" w:hAnsi="Arial" w:cs="Arial" w:hint="eastAsia"/>
        </w:rPr>
        <w:t>.</w:t>
      </w:r>
    </w:p>
    <w:p w:rsidR="003C2680" w:rsidRDefault="003C2680">
      <w:pPr>
        <w:spacing w:before="120" w:after="120"/>
        <w:jc w:val="left"/>
        <w:rPr>
          <w:rFonts w:ascii="Arial" w:hAnsi="Arial" w:cs="Arial"/>
        </w:rPr>
      </w:pPr>
    </w:p>
    <w:p w:rsidR="003C2680" w:rsidRDefault="00AD1643">
      <w:pPr>
        <w:spacing w:before="120" w:after="120"/>
        <w:jc w:val="left"/>
        <w:rPr>
          <w:rFonts w:ascii="Arial" w:hAnsi="Arial" w:cs="Arial"/>
          <w:b/>
          <w:bCs/>
        </w:rPr>
      </w:pPr>
      <w:r>
        <w:rPr>
          <w:rFonts w:ascii="Arial" w:eastAsia="宋体" w:hAnsi="Arial" w:cs="Arial"/>
          <w:b/>
          <w:bCs/>
          <w:kern w:val="0"/>
          <w:lang w:bidi="ar"/>
        </w:rPr>
        <w:t>Q2: If both RRC messages must be sent together, is it feasible to include both CG-Config message and CG-</w:t>
      </w:r>
      <w:proofErr w:type="spellStart"/>
      <w:r>
        <w:rPr>
          <w:rFonts w:ascii="Arial" w:eastAsia="宋体" w:hAnsi="Arial" w:cs="Arial"/>
          <w:b/>
          <w:bCs/>
          <w:kern w:val="0"/>
          <w:lang w:bidi="ar"/>
        </w:rPr>
        <w:t>CandidateList</w:t>
      </w:r>
      <w:proofErr w:type="spellEnd"/>
      <w:r>
        <w:rPr>
          <w:rFonts w:ascii="Arial" w:eastAsia="宋体" w:hAnsi="Arial" w:cs="Arial"/>
          <w:b/>
          <w:bCs/>
          <w:kern w:val="0"/>
          <w:lang w:bidi="ar"/>
        </w:rPr>
        <w:t xml:space="preserve"> messages in a single RRC message (new or existing), which could then be transferred in a single SN Modification Required </w:t>
      </w:r>
      <w:proofErr w:type="spellStart"/>
      <w:r>
        <w:rPr>
          <w:rFonts w:ascii="Arial" w:eastAsia="宋体" w:hAnsi="Arial" w:cs="Arial"/>
          <w:b/>
          <w:bCs/>
          <w:kern w:val="0"/>
          <w:lang w:bidi="ar"/>
        </w:rPr>
        <w:t>XnAP</w:t>
      </w:r>
      <w:proofErr w:type="spellEnd"/>
      <w:r>
        <w:rPr>
          <w:rFonts w:ascii="Arial" w:eastAsia="宋体" w:hAnsi="Arial" w:cs="Arial"/>
          <w:b/>
          <w:bCs/>
          <w:kern w:val="0"/>
          <w:lang w:bidi="ar"/>
        </w:rPr>
        <w:t xml:space="preserve"> message?</w:t>
      </w:r>
    </w:p>
    <w:p w:rsidR="003C2680" w:rsidRDefault="00AD1643">
      <w:pPr>
        <w:spacing w:before="120" w:after="120"/>
        <w:jc w:val="left"/>
        <w:rPr>
          <w:rFonts w:ascii="Arial" w:hAnsi="Arial" w:cs="Arial"/>
        </w:rPr>
      </w:pPr>
      <w:r>
        <w:rPr>
          <w:rFonts w:ascii="Arial" w:hAnsi="Arial" w:cs="Arial" w:hint="eastAsia"/>
          <w:b/>
          <w:bCs/>
        </w:rPr>
        <w:t>RAN2 response:</w:t>
      </w:r>
      <w:r>
        <w:rPr>
          <w:rFonts w:ascii="Arial" w:hAnsi="Arial" w:cs="Arial" w:hint="eastAsia"/>
        </w:rPr>
        <w:t xml:space="preserve"> From RAN2 perspective, CG-Config message and CG-</w:t>
      </w:r>
      <w:proofErr w:type="spellStart"/>
      <w:r>
        <w:rPr>
          <w:rFonts w:ascii="Arial" w:hAnsi="Arial" w:cs="Arial" w:hint="eastAsia"/>
        </w:rPr>
        <w:t>CandidateList</w:t>
      </w:r>
      <w:proofErr w:type="spellEnd"/>
      <w:r>
        <w:rPr>
          <w:rFonts w:ascii="Arial" w:hAnsi="Arial" w:cs="Arial" w:hint="eastAsia"/>
        </w:rPr>
        <w:t xml:space="preserve"> message </w:t>
      </w:r>
      <w:r w:rsidR="00B727B9">
        <w:rPr>
          <w:rFonts w:ascii="Arial" w:hAnsi="Arial" w:cs="Arial"/>
        </w:rPr>
        <w:t>are allowed to be sent separately, so there is no need to</w:t>
      </w:r>
      <w:r>
        <w:rPr>
          <w:rFonts w:ascii="Arial" w:hAnsi="Arial" w:cs="Arial" w:hint="eastAsia"/>
        </w:rPr>
        <w:t xml:space="preserve"> </w:t>
      </w:r>
      <w:r w:rsidR="00B727B9" w:rsidRPr="00B727B9">
        <w:rPr>
          <w:rFonts w:ascii="Arial" w:hAnsi="Arial" w:cs="Arial"/>
        </w:rPr>
        <w:t>include both CG-Config message and CG-</w:t>
      </w:r>
      <w:proofErr w:type="spellStart"/>
      <w:r w:rsidR="00B727B9" w:rsidRPr="00B727B9">
        <w:rPr>
          <w:rFonts w:ascii="Arial" w:hAnsi="Arial" w:cs="Arial"/>
        </w:rPr>
        <w:t>CandidateList</w:t>
      </w:r>
      <w:proofErr w:type="spellEnd"/>
      <w:r w:rsidR="00B727B9" w:rsidRPr="00B727B9">
        <w:rPr>
          <w:rFonts w:ascii="Arial" w:hAnsi="Arial" w:cs="Arial"/>
        </w:rPr>
        <w:t xml:space="preserve"> messages in a single RRC message</w:t>
      </w:r>
      <w:r w:rsidR="00B727B9">
        <w:rPr>
          <w:rFonts w:ascii="Arial" w:hAnsi="Arial" w:cs="Arial"/>
        </w:rPr>
        <w:t>.</w:t>
      </w:r>
    </w:p>
    <w:p w:rsidR="00B727B9" w:rsidRDefault="00B727B9">
      <w:pPr>
        <w:spacing w:before="120" w:after="120"/>
        <w:jc w:val="left"/>
        <w:rPr>
          <w:rFonts w:ascii="Arial" w:hAnsi="Arial" w:cs="Arial"/>
        </w:rPr>
      </w:pPr>
    </w:p>
    <w:p w:rsidR="00B727B9" w:rsidRDefault="00B727B9">
      <w:pPr>
        <w:spacing w:before="120" w:after="120"/>
        <w:jc w:val="left"/>
        <w:rPr>
          <w:rFonts w:ascii="Arial" w:hAnsi="Arial" w:cs="Arial"/>
        </w:rPr>
      </w:pPr>
      <w:r>
        <w:rPr>
          <w:rFonts w:ascii="Arial" w:hAnsi="Arial" w:cs="Arial"/>
        </w:rPr>
        <w:lastRenderedPageBreak/>
        <w:t xml:space="preserve">Besides, </w:t>
      </w:r>
      <w:r w:rsidRPr="00B727B9">
        <w:rPr>
          <w:rFonts w:ascii="Arial" w:hAnsi="Arial" w:cs="Arial"/>
        </w:rPr>
        <w:tab/>
        <w:t xml:space="preserve">RAN2 understands that two </w:t>
      </w:r>
      <w:proofErr w:type="spellStart"/>
      <w:r w:rsidRPr="00B727B9">
        <w:rPr>
          <w:rFonts w:ascii="Arial" w:hAnsi="Arial" w:cs="Arial"/>
        </w:rPr>
        <w:t>XnAP</w:t>
      </w:r>
      <w:proofErr w:type="spellEnd"/>
      <w:r w:rsidRPr="00B727B9">
        <w:rPr>
          <w:rFonts w:ascii="Arial" w:hAnsi="Arial" w:cs="Arial"/>
        </w:rPr>
        <w:t xml:space="preserve"> messages can be sent from the SN to the MN to transfer CG-Config message and CG-</w:t>
      </w:r>
      <w:proofErr w:type="spellStart"/>
      <w:r w:rsidRPr="00B727B9">
        <w:rPr>
          <w:rFonts w:ascii="Arial" w:hAnsi="Arial" w:cs="Arial"/>
        </w:rPr>
        <w:t>CandidateList</w:t>
      </w:r>
      <w:proofErr w:type="spellEnd"/>
      <w:r w:rsidRPr="00B727B9">
        <w:rPr>
          <w:rFonts w:ascii="Arial" w:hAnsi="Arial" w:cs="Arial"/>
        </w:rPr>
        <w:t xml:space="preserve"> messages separately. It require</w:t>
      </w:r>
      <w:r>
        <w:rPr>
          <w:rFonts w:ascii="Arial" w:hAnsi="Arial" w:cs="Arial"/>
        </w:rPr>
        <w:t>s</w:t>
      </w:r>
      <w:r w:rsidRPr="00B727B9">
        <w:rPr>
          <w:rFonts w:ascii="Arial" w:hAnsi="Arial" w:cs="Arial"/>
        </w:rPr>
        <w:t xml:space="preserve"> some modification or clarification in the current stage-2 procedure. The detailed message and procedure can be up to RAN3</w:t>
      </w:r>
      <w:r w:rsidR="00913CB7" w:rsidRPr="00913CB7">
        <w:rPr>
          <w:rFonts w:ascii="Arial" w:hAnsi="Arial" w:cs="Arial"/>
        </w:rPr>
        <w:t xml:space="preserve"> </w:t>
      </w:r>
      <w:r w:rsidR="00913CB7" w:rsidRPr="00B727B9">
        <w:rPr>
          <w:rFonts w:ascii="Arial" w:hAnsi="Arial" w:cs="Arial"/>
        </w:rPr>
        <w:t>discussion</w:t>
      </w:r>
      <w:r w:rsidRPr="00B727B9">
        <w:rPr>
          <w:rFonts w:ascii="Arial" w:hAnsi="Arial" w:cs="Arial"/>
        </w:rPr>
        <w:t>.</w:t>
      </w:r>
    </w:p>
    <w:p w:rsidR="003C2680" w:rsidRDefault="003C2680">
      <w:pPr>
        <w:pStyle w:val="af5"/>
        <w:tabs>
          <w:tab w:val="left" w:pos="720"/>
        </w:tabs>
        <w:spacing w:before="120" w:after="120"/>
        <w:jc w:val="left"/>
        <w:rPr>
          <w:rFonts w:ascii="Arial" w:hAnsi="Arial" w:cs="Arial"/>
          <w:sz w:val="20"/>
        </w:rPr>
      </w:pPr>
    </w:p>
    <w:p w:rsidR="003C2680" w:rsidRDefault="00AD1643">
      <w:pPr>
        <w:spacing w:before="120" w:after="120"/>
        <w:jc w:val="left"/>
        <w:rPr>
          <w:rFonts w:ascii="Arial" w:hAnsi="Arial" w:cs="Arial"/>
          <w:b/>
        </w:rPr>
      </w:pPr>
      <w:r>
        <w:rPr>
          <w:rFonts w:ascii="Arial" w:eastAsia="宋体" w:hAnsi="Arial" w:cs="Arial"/>
          <w:b/>
          <w:kern w:val="0"/>
          <w:lang w:bidi="ar"/>
        </w:rPr>
        <w:t>2. Actions:</w:t>
      </w:r>
    </w:p>
    <w:p w:rsidR="003C2680" w:rsidRDefault="00AD1643">
      <w:pPr>
        <w:spacing w:before="120" w:after="120"/>
        <w:ind w:left="1985" w:hanging="1985"/>
        <w:jc w:val="left"/>
        <w:rPr>
          <w:rFonts w:ascii="Arial" w:hAnsi="Arial" w:cs="Arial"/>
          <w:b/>
        </w:rPr>
      </w:pPr>
      <w:r>
        <w:rPr>
          <w:rFonts w:ascii="Arial" w:eastAsia="宋体" w:hAnsi="Arial" w:cs="Arial"/>
          <w:b/>
          <w:kern w:val="0"/>
          <w:lang w:bidi="ar"/>
        </w:rPr>
        <w:t>To RAN</w:t>
      </w:r>
      <w:r>
        <w:rPr>
          <w:rFonts w:ascii="Arial" w:eastAsia="宋体" w:hAnsi="Arial" w:cs="Arial" w:hint="eastAsia"/>
          <w:b/>
          <w:kern w:val="0"/>
          <w:lang w:bidi="ar"/>
        </w:rPr>
        <w:t>3</w:t>
      </w:r>
      <w:r>
        <w:rPr>
          <w:rFonts w:ascii="Arial" w:eastAsia="宋体" w:hAnsi="Arial" w:cs="Arial"/>
          <w:b/>
          <w:kern w:val="0"/>
          <w:lang w:bidi="ar"/>
        </w:rPr>
        <w:t xml:space="preserve"> group.</w:t>
      </w:r>
    </w:p>
    <w:p w:rsidR="003C2680" w:rsidRDefault="00AD1643">
      <w:pPr>
        <w:spacing w:before="120" w:after="120"/>
        <w:ind w:left="993" w:hanging="993"/>
        <w:jc w:val="left"/>
        <w:rPr>
          <w:rFonts w:ascii="Arial" w:hAnsi="Arial" w:cs="Arial"/>
          <w:i/>
        </w:rPr>
      </w:pPr>
      <w:r>
        <w:rPr>
          <w:rFonts w:ascii="Arial" w:eastAsia="宋体" w:hAnsi="Arial" w:cs="Arial"/>
          <w:b/>
          <w:kern w:val="0"/>
          <w:lang w:bidi="ar"/>
        </w:rPr>
        <w:t xml:space="preserve">ACTION: </w:t>
      </w:r>
      <w:r>
        <w:rPr>
          <w:rFonts w:ascii="Arial" w:eastAsia="宋体" w:hAnsi="Arial" w:cs="Arial"/>
          <w:b/>
          <w:kern w:val="0"/>
          <w:lang w:bidi="ar"/>
        </w:rPr>
        <w:tab/>
      </w:r>
      <w:r>
        <w:rPr>
          <w:rFonts w:ascii="Arial" w:eastAsia="宋体" w:hAnsi="Arial" w:cs="Arial"/>
          <w:kern w:val="0"/>
          <w:lang w:bidi="ar"/>
        </w:rPr>
        <w:t>RAN</w:t>
      </w:r>
      <w:r>
        <w:rPr>
          <w:rFonts w:ascii="Arial" w:eastAsia="宋体" w:hAnsi="Arial" w:cs="Arial" w:hint="eastAsia"/>
          <w:kern w:val="0"/>
          <w:lang w:bidi="ar"/>
        </w:rPr>
        <w:t>2</w:t>
      </w:r>
      <w:r>
        <w:rPr>
          <w:rFonts w:ascii="Arial" w:eastAsia="宋体" w:hAnsi="Arial" w:cs="Arial"/>
          <w:kern w:val="0"/>
          <w:lang w:bidi="ar"/>
        </w:rPr>
        <w:t xml:space="preserve"> kindly asks RAN</w:t>
      </w:r>
      <w:r>
        <w:rPr>
          <w:rFonts w:ascii="Arial" w:eastAsia="宋体" w:hAnsi="Arial" w:cs="Arial" w:hint="eastAsia"/>
          <w:kern w:val="0"/>
          <w:lang w:bidi="ar"/>
        </w:rPr>
        <w:t>3</w:t>
      </w:r>
      <w:r>
        <w:rPr>
          <w:rFonts w:ascii="Arial" w:eastAsia="宋体" w:hAnsi="Arial" w:cs="Arial"/>
          <w:kern w:val="0"/>
          <w:lang w:bidi="ar"/>
        </w:rPr>
        <w:t xml:space="preserve"> to take the above feedback into consideration.</w:t>
      </w:r>
    </w:p>
    <w:p w:rsidR="003C2680" w:rsidRDefault="003C2680">
      <w:pPr>
        <w:spacing w:before="120" w:after="120"/>
        <w:ind w:left="993" w:hanging="993"/>
        <w:jc w:val="left"/>
        <w:rPr>
          <w:rFonts w:ascii="Arial" w:hAnsi="Arial" w:cs="Arial"/>
        </w:rPr>
      </w:pPr>
    </w:p>
    <w:p w:rsidR="003C2680" w:rsidRDefault="00AD1643">
      <w:pPr>
        <w:spacing w:before="120" w:after="120"/>
        <w:jc w:val="left"/>
        <w:rPr>
          <w:rFonts w:ascii="Arial" w:hAnsi="Arial" w:cs="Arial"/>
          <w:b/>
        </w:rPr>
      </w:pPr>
      <w:r>
        <w:rPr>
          <w:rFonts w:ascii="Arial" w:eastAsia="宋体" w:hAnsi="Arial" w:cs="Arial"/>
          <w:b/>
          <w:kern w:val="0"/>
          <w:lang w:bidi="ar"/>
        </w:rPr>
        <w:t>3. Date of Next TSG-RAN</w:t>
      </w:r>
      <w:r>
        <w:rPr>
          <w:rFonts w:ascii="Arial" w:eastAsia="宋体" w:hAnsi="Arial" w:cs="Arial" w:hint="eastAsia"/>
          <w:b/>
          <w:kern w:val="0"/>
          <w:lang w:bidi="ar"/>
        </w:rPr>
        <w:t>2</w:t>
      </w:r>
      <w:r>
        <w:rPr>
          <w:rFonts w:ascii="Arial" w:eastAsia="宋体" w:hAnsi="Arial" w:cs="Arial"/>
          <w:b/>
          <w:kern w:val="0"/>
          <w:lang w:bidi="ar"/>
        </w:rPr>
        <w:t xml:space="preserve"> Meetings:</w:t>
      </w:r>
    </w:p>
    <w:p w:rsidR="003C2680" w:rsidRDefault="00AD1643">
      <w:pPr>
        <w:tabs>
          <w:tab w:val="left" w:pos="3261"/>
          <w:tab w:val="left" w:pos="6663"/>
        </w:tabs>
        <w:spacing w:before="120" w:after="120"/>
        <w:jc w:val="left"/>
        <w:rPr>
          <w:rFonts w:ascii="Arial" w:hAnsi="Arial" w:cs="Arial"/>
          <w:bCs/>
        </w:rPr>
      </w:pPr>
      <w:r>
        <w:rPr>
          <w:rFonts w:ascii="Arial" w:hAnsi="Arial" w:cs="Arial"/>
          <w:bCs/>
          <w:kern w:val="0"/>
          <w:lang w:bidi="ar"/>
        </w:rPr>
        <w:t>TSG-RAN</w:t>
      </w:r>
      <w:r>
        <w:rPr>
          <w:rFonts w:ascii="Arial" w:hAnsi="Arial" w:cs="Arial" w:hint="eastAsia"/>
          <w:bCs/>
          <w:kern w:val="0"/>
          <w:lang w:bidi="ar"/>
        </w:rPr>
        <w:t>2</w:t>
      </w:r>
      <w:r>
        <w:rPr>
          <w:rFonts w:ascii="Arial" w:hAnsi="Arial" w:cs="Arial"/>
          <w:bCs/>
          <w:kern w:val="0"/>
          <w:lang w:bidi="ar"/>
        </w:rPr>
        <w:t xml:space="preserve"> Meeting #</w:t>
      </w:r>
      <w:r>
        <w:rPr>
          <w:rFonts w:ascii="Arial" w:eastAsia="宋体" w:hAnsi="Arial" w:cs="Arial"/>
          <w:bCs/>
          <w:kern w:val="0"/>
          <w:lang w:bidi="ar"/>
        </w:rPr>
        <w:t>12</w:t>
      </w:r>
      <w:r>
        <w:rPr>
          <w:rFonts w:ascii="Arial" w:eastAsia="宋体" w:hAnsi="Arial" w:cs="Arial" w:hint="eastAsia"/>
          <w:bCs/>
          <w:kern w:val="0"/>
          <w:lang w:bidi="ar"/>
        </w:rPr>
        <w:t>8</w:t>
      </w:r>
      <w:r>
        <w:rPr>
          <w:rFonts w:ascii="Arial" w:hAnsi="Arial" w:cs="Arial"/>
          <w:bCs/>
          <w:kern w:val="0"/>
          <w:lang w:bidi="ar"/>
        </w:rPr>
        <w:tab/>
      </w:r>
      <w:r>
        <w:rPr>
          <w:rFonts w:ascii="Arial" w:eastAsia="宋体" w:hAnsi="Arial" w:cs="Arial"/>
          <w:bCs/>
          <w:kern w:val="0"/>
          <w:lang w:bidi="ar"/>
        </w:rPr>
        <w:t>1</w:t>
      </w:r>
      <w:r>
        <w:rPr>
          <w:rFonts w:ascii="Arial" w:eastAsia="宋体" w:hAnsi="Arial" w:cs="Arial" w:hint="eastAsia"/>
          <w:bCs/>
          <w:kern w:val="0"/>
          <w:lang w:bidi="ar"/>
        </w:rPr>
        <w:t>8</w:t>
      </w:r>
      <w:r>
        <w:rPr>
          <w:rFonts w:ascii="Arial" w:hAnsi="Arial" w:cs="Arial"/>
          <w:bCs/>
          <w:kern w:val="0"/>
          <w:lang w:bidi="ar"/>
        </w:rPr>
        <w:t xml:space="preserve"> - </w:t>
      </w:r>
      <w:r>
        <w:rPr>
          <w:rFonts w:ascii="Arial" w:eastAsia="宋体" w:hAnsi="Arial" w:cs="Arial"/>
          <w:bCs/>
          <w:kern w:val="0"/>
          <w:lang w:bidi="ar"/>
        </w:rPr>
        <w:t>2</w:t>
      </w:r>
      <w:r>
        <w:rPr>
          <w:rFonts w:ascii="Arial" w:eastAsia="宋体" w:hAnsi="Arial" w:cs="Arial" w:hint="eastAsia"/>
          <w:bCs/>
          <w:kern w:val="0"/>
          <w:lang w:bidi="ar"/>
        </w:rPr>
        <w:t>2</w:t>
      </w:r>
      <w:r>
        <w:rPr>
          <w:rFonts w:ascii="Arial" w:hAnsi="Arial" w:cs="Arial"/>
          <w:bCs/>
          <w:kern w:val="0"/>
          <w:lang w:bidi="ar"/>
        </w:rPr>
        <w:t xml:space="preserve"> </w:t>
      </w:r>
      <w:r>
        <w:rPr>
          <w:rFonts w:ascii="Arial" w:eastAsia="宋体" w:hAnsi="Arial" w:cs="Arial" w:hint="eastAsia"/>
          <w:bCs/>
          <w:kern w:val="0"/>
          <w:lang w:bidi="ar"/>
        </w:rPr>
        <w:t>November</w:t>
      </w:r>
      <w:r>
        <w:rPr>
          <w:rFonts w:ascii="Arial" w:hAnsi="Arial" w:cs="Arial"/>
          <w:bCs/>
          <w:kern w:val="0"/>
          <w:lang w:bidi="ar"/>
        </w:rPr>
        <w:t xml:space="preserve"> 202</w:t>
      </w:r>
      <w:r>
        <w:rPr>
          <w:rFonts w:ascii="Arial" w:eastAsia="宋体" w:hAnsi="Arial" w:cs="Arial"/>
          <w:bCs/>
          <w:kern w:val="0"/>
          <w:lang w:bidi="ar"/>
        </w:rPr>
        <w:t>4</w:t>
      </w:r>
      <w:r>
        <w:rPr>
          <w:rFonts w:ascii="Arial" w:hAnsi="Arial" w:cs="Arial"/>
          <w:bCs/>
          <w:kern w:val="0"/>
          <w:lang w:bidi="ar"/>
        </w:rPr>
        <w:tab/>
      </w:r>
      <w:r>
        <w:rPr>
          <w:rFonts w:ascii="Arial" w:eastAsia="宋体" w:hAnsi="Arial" w:cs="Arial" w:hint="eastAsia"/>
          <w:bCs/>
          <w:kern w:val="0"/>
          <w:lang w:bidi="ar"/>
        </w:rPr>
        <w:t>Orlando, US</w:t>
      </w:r>
    </w:p>
    <w:p w:rsidR="00B727B9" w:rsidRDefault="00B727B9" w:rsidP="00B727B9">
      <w:pPr>
        <w:tabs>
          <w:tab w:val="left" w:pos="3261"/>
          <w:tab w:val="left" w:pos="6663"/>
        </w:tabs>
        <w:spacing w:before="120" w:after="120"/>
        <w:jc w:val="left"/>
        <w:rPr>
          <w:rFonts w:ascii="Arial" w:hAnsi="Arial" w:cs="Arial"/>
          <w:bCs/>
        </w:rPr>
      </w:pPr>
      <w:r>
        <w:rPr>
          <w:rFonts w:ascii="Arial" w:hAnsi="Arial" w:cs="Arial"/>
          <w:bCs/>
          <w:kern w:val="0"/>
          <w:lang w:bidi="ar"/>
        </w:rPr>
        <w:t>TSG-RAN</w:t>
      </w:r>
      <w:r>
        <w:rPr>
          <w:rFonts w:ascii="Arial" w:hAnsi="Arial" w:cs="Arial" w:hint="eastAsia"/>
          <w:bCs/>
          <w:kern w:val="0"/>
          <w:lang w:bidi="ar"/>
        </w:rPr>
        <w:t>2</w:t>
      </w:r>
      <w:r>
        <w:rPr>
          <w:rFonts w:ascii="Arial" w:hAnsi="Arial" w:cs="Arial"/>
          <w:bCs/>
          <w:kern w:val="0"/>
          <w:lang w:bidi="ar"/>
        </w:rPr>
        <w:t xml:space="preserve"> Meeting #</w:t>
      </w:r>
      <w:r>
        <w:rPr>
          <w:rFonts w:ascii="Arial" w:eastAsia="宋体" w:hAnsi="Arial" w:cs="Arial"/>
          <w:bCs/>
          <w:kern w:val="0"/>
          <w:lang w:bidi="ar"/>
        </w:rPr>
        <w:t>129</w:t>
      </w:r>
      <w:r>
        <w:rPr>
          <w:rFonts w:ascii="Arial" w:hAnsi="Arial" w:cs="Arial"/>
          <w:bCs/>
          <w:kern w:val="0"/>
          <w:lang w:bidi="ar"/>
        </w:rPr>
        <w:tab/>
      </w:r>
      <w:r w:rsidR="00CF4BFE">
        <w:rPr>
          <w:rFonts w:ascii="Arial" w:eastAsia="宋体" w:hAnsi="Arial" w:cs="Arial"/>
          <w:bCs/>
          <w:kern w:val="0"/>
          <w:lang w:bidi="ar"/>
        </w:rPr>
        <w:t>17</w:t>
      </w:r>
      <w:r>
        <w:rPr>
          <w:rFonts w:ascii="Arial" w:hAnsi="Arial" w:cs="Arial"/>
          <w:bCs/>
          <w:kern w:val="0"/>
          <w:lang w:bidi="ar"/>
        </w:rPr>
        <w:t xml:space="preserve"> - </w:t>
      </w:r>
      <w:r w:rsidR="00CF4BFE">
        <w:rPr>
          <w:rFonts w:ascii="Arial" w:eastAsia="宋体" w:hAnsi="Arial" w:cs="Arial"/>
          <w:bCs/>
          <w:kern w:val="0"/>
          <w:lang w:bidi="ar"/>
        </w:rPr>
        <w:t>21</w:t>
      </w:r>
      <w:r>
        <w:rPr>
          <w:rFonts w:ascii="Arial" w:hAnsi="Arial" w:cs="Arial"/>
          <w:bCs/>
          <w:kern w:val="0"/>
          <w:lang w:bidi="ar"/>
        </w:rPr>
        <w:t xml:space="preserve"> </w:t>
      </w:r>
      <w:r w:rsidR="00CF4BFE">
        <w:rPr>
          <w:rFonts w:ascii="Arial" w:eastAsia="宋体" w:hAnsi="Arial" w:cs="Arial"/>
          <w:bCs/>
          <w:kern w:val="0"/>
          <w:lang w:bidi="ar"/>
        </w:rPr>
        <w:t>February</w:t>
      </w:r>
      <w:r>
        <w:rPr>
          <w:rFonts w:ascii="Arial" w:hAnsi="Arial" w:cs="Arial"/>
          <w:bCs/>
          <w:kern w:val="0"/>
          <w:lang w:bidi="ar"/>
        </w:rPr>
        <w:t xml:space="preserve"> 202</w:t>
      </w:r>
      <w:r w:rsidR="00CF4BFE">
        <w:rPr>
          <w:rFonts w:ascii="Arial" w:eastAsia="宋体" w:hAnsi="Arial" w:cs="Arial"/>
          <w:bCs/>
          <w:kern w:val="0"/>
          <w:lang w:bidi="ar"/>
        </w:rPr>
        <w:t>5</w:t>
      </w:r>
      <w:r>
        <w:rPr>
          <w:rFonts w:ascii="Arial" w:hAnsi="Arial" w:cs="Arial"/>
          <w:bCs/>
          <w:kern w:val="0"/>
          <w:lang w:bidi="ar"/>
        </w:rPr>
        <w:tab/>
      </w:r>
      <w:r w:rsidR="00CF4BFE">
        <w:rPr>
          <w:rFonts w:ascii="Arial" w:eastAsia="宋体" w:hAnsi="Arial" w:cs="Arial"/>
          <w:bCs/>
          <w:kern w:val="0"/>
          <w:lang w:bidi="ar"/>
        </w:rPr>
        <w:t>Athens</w:t>
      </w:r>
      <w:r>
        <w:rPr>
          <w:rFonts w:ascii="Arial" w:eastAsia="宋体" w:hAnsi="Arial" w:cs="Arial"/>
          <w:bCs/>
          <w:kern w:val="0"/>
          <w:lang w:bidi="ar"/>
        </w:rPr>
        <w:t xml:space="preserve">, </w:t>
      </w:r>
      <w:r w:rsidR="00CF4BFE">
        <w:rPr>
          <w:rFonts w:ascii="Arial" w:eastAsia="宋体" w:hAnsi="Arial" w:cs="Arial"/>
          <w:bCs/>
          <w:kern w:val="0"/>
          <w:lang w:bidi="ar"/>
        </w:rPr>
        <w:t>GR</w:t>
      </w:r>
    </w:p>
    <w:p w:rsidR="003C2680" w:rsidRDefault="003C2680">
      <w:pPr>
        <w:spacing w:before="120" w:after="120"/>
        <w:rPr>
          <w:rFonts w:eastAsia="宋体"/>
        </w:rPr>
      </w:pPr>
    </w:p>
    <w:p w:rsidR="003C2680" w:rsidRDefault="003C2680">
      <w:pPr>
        <w:spacing w:before="120" w:after="120"/>
        <w:rPr>
          <w:rFonts w:eastAsia="宋体"/>
        </w:rPr>
      </w:pPr>
    </w:p>
    <w:sectPr w:rsidR="003C2680">
      <w:pgSz w:w="11906" w:h="16838"/>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509C" w:rsidRDefault="0099509C">
      <w:pPr>
        <w:spacing w:before="120" w:after="120" w:line="240" w:lineRule="auto"/>
      </w:pPr>
      <w:r>
        <w:separator/>
      </w:r>
    </w:p>
  </w:endnote>
  <w:endnote w:type="continuationSeparator" w:id="0">
    <w:p w:rsidR="0099509C" w:rsidRDefault="0099509C">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default"/>
    <w:sig w:usb0="00000000" w:usb1="00000000" w:usb2="00000030" w:usb3="00000000" w:csb0="0008009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680" w:rsidRDefault="003C2680">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4651" w:rsidRDefault="002E4651">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680" w:rsidRDefault="003C2680">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509C" w:rsidRDefault="0099509C">
      <w:pPr>
        <w:spacing w:before="120" w:after="120" w:line="240" w:lineRule="auto"/>
      </w:pPr>
      <w:r>
        <w:separator/>
      </w:r>
    </w:p>
  </w:footnote>
  <w:footnote w:type="continuationSeparator" w:id="0">
    <w:p w:rsidR="0099509C" w:rsidRDefault="0099509C">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680" w:rsidRDefault="003C2680">
    <w:pPr>
      <w:pStyle w:val="af0"/>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4651" w:rsidRDefault="002E4651">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680" w:rsidRDefault="003C2680">
    <w:pPr>
      <w:pStyle w:val="af0"/>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9D0BBB"/>
    <w:multiLevelType w:val="singleLevel"/>
    <w:tmpl w:val="8C9D0BBB"/>
    <w:lvl w:ilvl="0">
      <w:start w:val="1"/>
      <w:numFmt w:val="bullet"/>
      <w:lvlText w:val=""/>
      <w:lvlJc w:val="left"/>
      <w:pPr>
        <w:ind w:left="420" w:hanging="420"/>
      </w:pPr>
      <w:rPr>
        <w:rFonts w:ascii="Wingdings" w:hAnsi="Wingdings" w:hint="default"/>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CADEB757"/>
    <w:multiLevelType w:val="multilevel"/>
    <w:tmpl w:val="CADEB757"/>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rPr>
    </w:lvl>
    <w:lvl w:ilvl="2">
      <w:start w:val="1"/>
      <w:numFmt w:val="bullet"/>
      <w:lvlText w:val=""/>
      <w:lvlJc w:val="left"/>
      <w:pPr>
        <w:ind w:left="3059" w:hanging="360"/>
      </w:pPr>
      <w:rPr>
        <w:rFonts w:ascii="Wingdings" w:hAnsi="Wingdings" w:cs="Wingdings" w:hint="default"/>
      </w:rPr>
    </w:lvl>
    <w:lvl w:ilvl="3">
      <w:start w:val="1"/>
      <w:numFmt w:val="bullet"/>
      <w:lvlText w:val=""/>
      <w:lvlJc w:val="left"/>
      <w:pPr>
        <w:ind w:left="3779" w:hanging="360"/>
      </w:pPr>
      <w:rPr>
        <w:rFonts w:ascii="Symbol" w:hAnsi="Symbol" w:cs="Symbol"/>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cs="Wingdings" w:hint="default"/>
      </w:rPr>
    </w:lvl>
    <w:lvl w:ilvl="6">
      <w:start w:val="1"/>
      <w:numFmt w:val="bullet"/>
      <w:lvlText w:val=""/>
      <w:lvlJc w:val="left"/>
      <w:pPr>
        <w:ind w:left="5939" w:hanging="360"/>
      </w:pPr>
      <w:rPr>
        <w:rFonts w:ascii="Symbol" w:hAnsi="Symbol" w:cs="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cs="Wingdings" w:hint="default"/>
      </w:rPr>
    </w:lvl>
  </w:abstractNum>
  <w:abstractNum w:abstractNumId="3" w15:restartNumberingAfterBreak="0">
    <w:nsid w:val="17780993"/>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64F39DC"/>
    <w:multiLevelType w:val="hybridMultilevel"/>
    <w:tmpl w:val="D554764E"/>
    <w:lvl w:ilvl="0" w:tplc="00000003">
      <w:start w:val="1"/>
      <w:numFmt w:val="bullet"/>
      <w:lvlText w:val=""/>
      <w:lvlJc w:val="left"/>
      <w:pPr>
        <w:ind w:left="360" w:hanging="360"/>
      </w:pPr>
      <w:rPr>
        <w:rFonts w:ascii="Symbol" w:hAnsi="Symbol" w:cs="Symbol" w:hint="default"/>
        <w:sz w:val="18"/>
        <w:szCs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142"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46462C11"/>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8"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9"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9BC1BF4"/>
    <w:multiLevelType w:val="singleLevel"/>
    <w:tmpl w:val="69BC1BF4"/>
    <w:lvl w:ilvl="0">
      <w:start w:val="1"/>
      <w:numFmt w:val="bullet"/>
      <w:lvlText w:val=""/>
      <w:lvlJc w:val="left"/>
      <w:pPr>
        <w:ind w:left="420" w:hanging="420"/>
      </w:pPr>
      <w:rPr>
        <w:rFonts w:ascii="Wingdings" w:hAnsi="Wingdings" w:hint="default"/>
      </w:rPr>
    </w:lvl>
  </w:abstractNum>
  <w:abstractNum w:abstractNumId="11" w15:restartNumberingAfterBreak="0">
    <w:nsid w:val="6EE45D62"/>
    <w:multiLevelType w:val="multilevel"/>
    <w:tmpl w:val="6EE45D62"/>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0110F9F"/>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E246EC6"/>
    <w:multiLevelType w:val="multilevel"/>
    <w:tmpl w:val="7E246EC6"/>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num w:numId="1">
    <w:abstractNumId w:val="6"/>
  </w:num>
  <w:num w:numId="2">
    <w:abstractNumId w:val="1"/>
  </w:num>
  <w:num w:numId="3">
    <w:abstractNumId w:val="8"/>
  </w:num>
  <w:num w:numId="4">
    <w:abstractNumId w:val="5"/>
  </w:num>
  <w:num w:numId="5">
    <w:abstractNumId w:val="13"/>
  </w:num>
  <w:num w:numId="6">
    <w:abstractNumId w:val="2"/>
  </w:num>
  <w:num w:numId="7">
    <w:abstractNumId w:val="12"/>
  </w:num>
  <w:num w:numId="8">
    <w:abstractNumId w:val="0"/>
  </w:num>
  <w:num w:numId="9">
    <w:abstractNumId w:val="9"/>
  </w:num>
  <w:num w:numId="10">
    <w:abstractNumId w:val="10"/>
  </w:num>
  <w:num w:numId="11">
    <w:abstractNumId w:val="14"/>
  </w:num>
  <w:num w:numId="12">
    <w:abstractNumId w:val="11"/>
  </w:num>
  <w:num w:numId="13">
    <w:abstractNumId w:val="4"/>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6"/>
  <w:doNotDisplayPageBoundaries/>
  <w:bordersDoNotSurroundHeader/>
  <w:bordersDoNotSurroundFooter/>
  <w:proofState w:spelling="clean" w:grammar="clean"/>
  <w:defaultTabStop w:val="0"/>
  <w:drawingGridHorizontalSpacing w:val="120"/>
  <w:drawingGridVerticalSpacing w:val="120"/>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8E"/>
    <w:rsid w:val="00003EAF"/>
    <w:rsid w:val="00006FC2"/>
    <w:rsid w:val="00010BB3"/>
    <w:rsid w:val="00011428"/>
    <w:rsid w:val="000176EA"/>
    <w:rsid w:val="00023104"/>
    <w:rsid w:val="0003147E"/>
    <w:rsid w:val="00034673"/>
    <w:rsid w:val="00044B96"/>
    <w:rsid w:val="00045A47"/>
    <w:rsid w:val="00053593"/>
    <w:rsid w:val="00074632"/>
    <w:rsid w:val="00075FE2"/>
    <w:rsid w:val="00096547"/>
    <w:rsid w:val="000A327B"/>
    <w:rsid w:val="000B1599"/>
    <w:rsid w:val="000C2F9E"/>
    <w:rsid w:val="000D65FC"/>
    <w:rsid w:val="000D719D"/>
    <w:rsid w:val="000E022F"/>
    <w:rsid w:val="000E14ED"/>
    <w:rsid w:val="000E21AA"/>
    <w:rsid w:val="000E76EC"/>
    <w:rsid w:val="000F1186"/>
    <w:rsid w:val="000F52D5"/>
    <w:rsid w:val="0011233A"/>
    <w:rsid w:val="00125CA3"/>
    <w:rsid w:val="001308BC"/>
    <w:rsid w:val="0013220B"/>
    <w:rsid w:val="001369F8"/>
    <w:rsid w:val="00157761"/>
    <w:rsid w:val="00161D52"/>
    <w:rsid w:val="00162652"/>
    <w:rsid w:val="00164872"/>
    <w:rsid w:val="00172A27"/>
    <w:rsid w:val="00175493"/>
    <w:rsid w:val="001768FE"/>
    <w:rsid w:val="00187C2F"/>
    <w:rsid w:val="00193046"/>
    <w:rsid w:val="001A0B76"/>
    <w:rsid w:val="001A2BD2"/>
    <w:rsid w:val="001A2BEB"/>
    <w:rsid w:val="001B502E"/>
    <w:rsid w:val="001D6B12"/>
    <w:rsid w:val="0020108A"/>
    <w:rsid w:val="00202531"/>
    <w:rsid w:val="002035D4"/>
    <w:rsid w:val="00226843"/>
    <w:rsid w:val="0022708C"/>
    <w:rsid w:val="002376AE"/>
    <w:rsid w:val="00244AF8"/>
    <w:rsid w:val="00244F08"/>
    <w:rsid w:val="002456EC"/>
    <w:rsid w:val="00255357"/>
    <w:rsid w:val="00261869"/>
    <w:rsid w:val="00261A79"/>
    <w:rsid w:val="002729B9"/>
    <w:rsid w:val="00273B16"/>
    <w:rsid w:val="00293093"/>
    <w:rsid w:val="002A55E1"/>
    <w:rsid w:val="002B42EA"/>
    <w:rsid w:val="002B6436"/>
    <w:rsid w:val="002C0735"/>
    <w:rsid w:val="002C4CE7"/>
    <w:rsid w:val="002D0B87"/>
    <w:rsid w:val="002E4651"/>
    <w:rsid w:val="002E478D"/>
    <w:rsid w:val="00301063"/>
    <w:rsid w:val="00301CD7"/>
    <w:rsid w:val="00305A7E"/>
    <w:rsid w:val="0031357A"/>
    <w:rsid w:val="003161BA"/>
    <w:rsid w:val="00322B29"/>
    <w:rsid w:val="00324214"/>
    <w:rsid w:val="003522A9"/>
    <w:rsid w:val="00352DD8"/>
    <w:rsid w:val="00353211"/>
    <w:rsid w:val="00373237"/>
    <w:rsid w:val="00375B14"/>
    <w:rsid w:val="003767C0"/>
    <w:rsid w:val="00390CBE"/>
    <w:rsid w:val="00395F21"/>
    <w:rsid w:val="003C0B54"/>
    <w:rsid w:val="003C2680"/>
    <w:rsid w:val="003C47CC"/>
    <w:rsid w:val="003D160F"/>
    <w:rsid w:val="003D17AE"/>
    <w:rsid w:val="003D61D7"/>
    <w:rsid w:val="003E146E"/>
    <w:rsid w:val="003F2455"/>
    <w:rsid w:val="00422D64"/>
    <w:rsid w:val="0042693B"/>
    <w:rsid w:val="00431C16"/>
    <w:rsid w:val="00431EC6"/>
    <w:rsid w:val="004411D5"/>
    <w:rsid w:val="00441300"/>
    <w:rsid w:val="00446860"/>
    <w:rsid w:val="00447525"/>
    <w:rsid w:val="00447E2E"/>
    <w:rsid w:val="0045176E"/>
    <w:rsid w:val="00467184"/>
    <w:rsid w:val="00473529"/>
    <w:rsid w:val="0047493C"/>
    <w:rsid w:val="00475B67"/>
    <w:rsid w:val="00480C0A"/>
    <w:rsid w:val="00496F59"/>
    <w:rsid w:val="004A58EF"/>
    <w:rsid w:val="004A741E"/>
    <w:rsid w:val="004B2991"/>
    <w:rsid w:val="004C05BF"/>
    <w:rsid w:val="004D0887"/>
    <w:rsid w:val="004D24E0"/>
    <w:rsid w:val="004E5289"/>
    <w:rsid w:val="004E754D"/>
    <w:rsid w:val="004F00EA"/>
    <w:rsid w:val="0050382F"/>
    <w:rsid w:val="00503BE2"/>
    <w:rsid w:val="00525E65"/>
    <w:rsid w:val="005317CA"/>
    <w:rsid w:val="00534CF1"/>
    <w:rsid w:val="00537B6D"/>
    <w:rsid w:val="00537D16"/>
    <w:rsid w:val="00545461"/>
    <w:rsid w:val="00566FE0"/>
    <w:rsid w:val="00572097"/>
    <w:rsid w:val="0057786F"/>
    <w:rsid w:val="005800E4"/>
    <w:rsid w:val="00581E09"/>
    <w:rsid w:val="0058245E"/>
    <w:rsid w:val="005849F1"/>
    <w:rsid w:val="00585114"/>
    <w:rsid w:val="00587438"/>
    <w:rsid w:val="00593144"/>
    <w:rsid w:val="00593E88"/>
    <w:rsid w:val="0059672B"/>
    <w:rsid w:val="00596B58"/>
    <w:rsid w:val="005A0E60"/>
    <w:rsid w:val="005A120B"/>
    <w:rsid w:val="005A20EC"/>
    <w:rsid w:val="005B065E"/>
    <w:rsid w:val="005B2DD2"/>
    <w:rsid w:val="005B6873"/>
    <w:rsid w:val="005B6DCC"/>
    <w:rsid w:val="005B77CD"/>
    <w:rsid w:val="005C3D49"/>
    <w:rsid w:val="005D43CC"/>
    <w:rsid w:val="005E1221"/>
    <w:rsid w:val="005E4113"/>
    <w:rsid w:val="005E4CAE"/>
    <w:rsid w:val="005E5B48"/>
    <w:rsid w:val="005E5FC9"/>
    <w:rsid w:val="005F5F48"/>
    <w:rsid w:val="005F7B99"/>
    <w:rsid w:val="00611628"/>
    <w:rsid w:val="006152A7"/>
    <w:rsid w:val="00630006"/>
    <w:rsid w:val="00632A2F"/>
    <w:rsid w:val="00636F43"/>
    <w:rsid w:val="00656A63"/>
    <w:rsid w:val="006807E6"/>
    <w:rsid w:val="006A036E"/>
    <w:rsid w:val="006A0B2B"/>
    <w:rsid w:val="006E7DBB"/>
    <w:rsid w:val="006F26CE"/>
    <w:rsid w:val="006F3323"/>
    <w:rsid w:val="006F4571"/>
    <w:rsid w:val="006F75AB"/>
    <w:rsid w:val="00700478"/>
    <w:rsid w:val="00702376"/>
    <w:rsid w:val="007068B9"/>
    <w:rsid w:val="00724719"/>
    <w:rsid w:val="00724E53"/>
    <w:rsid w:val="0073638B"/>
    <w:rsid w:val="00740881"/>
    <w:rsid w:val="00740CCC"/>
    <w:rsid w:val="00741483"/>
    <w:rsid w:val="007511AC"/>
    <w:rsid w:val="00751750"/>
    <w:rsid w:val="00755102"/>
    <w:rsid w:val="00764E92"/>
    <w:rsid w:val="007714E8"/>
    <w:rsid w:val="00777DAF"/>
    <w:rsid w:val="00794568"/>
    <w:rsid w:val="00796271"/>
    <w:rsid w:val="007A20E7"/>
    <w:rsid w:val="007B070D"/>
    <w:rsid w:val="007B3FEB"/>
    <w:rsid w:val="007D68DB"/>
    <w:rsid w:val="007D731C"/>
    <w:rsid w:val="007E37A7"/>
    <w:rsid w:val="007E567A"/>
    <w:rsid w:val="007E61C9"/>
    <w:rsid w:val="007E64A4"/>
    <w:rsid w:val="007E7A15"/>
    <w:rsid w:val="0081208A"/>
    <w:rsid w:val="00814580"/>
    <w:rsid w:val="0082091D"/>
    <w:rsid w:val="00820E09"/>
    <w:rsid w:val="008520D8"/>
    <w:rsid w:val="00852DEE"/>
    <w:rsid w:val="00853063"/>
    <w:rsid w:val="00867E88"/>
    <w:rsid w:val="00870FA3"/>
    <w:rsid w:val="008747B8"/>
    <w:rsid w:val="008769D8"/>
    <w:rsid w:val="00882B39"/>
    <w:rsid w:val="00885FE5"/>
    <w:rsid w:val="008870A1"/>
    <w:rsid w:val="00890F3B"/>
    <w:rsid w:val="008961D0"/>
    <w:rsid w:val="008A3953"/>
    <w:rsid w:val="008B03C9"/>
    <w:rsid w:val="008B48AA"/>
    <w:rsid w:val="008B7619"/>
    <w:rsid w:val="008B7B21"/>
    <w:rsid w:val="008D236F"/>
    <w:rsid w:val="008E2B89"/>
    <w:rsid w:val="008F30BC"/>
    <w:rsid w:val="008F3CF6"/>
    <w:rsid w:val="008F44B2"/>
    <w:rsid w:val="0090591E"/>
    <w:rsid w:val="00912575"/>
    <w:rsid w:val="00912967"/>
    <w:rsid w:val="00913CB7"/>
    <w:rsid w:val="009141DD"/>
    <w:rsid w:val="00925F5F"/>
    <w:rsid w:val="0093470F"/>
    <w:rsid w:val="009401EC"/>
    <w:rsid w:val="00940536"/>
    <w:rsid w:val="009437BD"/>
    <w:rsid w:val="00945B44"/>
    <w:rsid w:val="00954A8B"/>
    <w:rsid w:val="00957668"/>
    <w:rsid w:val="0096044C"/>
    <w:rsid w:val="009636F9"/>
    <w:rsid w:val="00977143"/>
    <w:rsid w:val="0099509C"/>
    <w:rsid w:val="00995162"/>
    <w:rsid w:val="009A61F1"/>
    <w:rsid w:val="009B717C"/>
    <w:rsid w:val="009C443D"/>
    <w:rsid w:val="009D003E"/>
    <w:rsid w:val="009D3B70"/>
    <w:rsid w:val="009E250C"/>
    <w:rsid w:val="009F263F"/>
    <w:rsid w:val="009F756D"/>
    <w:rsid w:val="00A10BCB"/>
    <w:rsid w:val="00A36842"/>
    <w:rsid w:val="00A37A3F"/>
    <w:rsid w:val="00A37B97"/>
    <w:rsid w:val="00A40102"/>
    <w:rsid w:val="00A42556"/>
    <w:rsid w:val="00A50086"/>
    <w:rsid w:val="00A51AA5"/>
    <w:rsid w:val="00A566B3"/>
    <w:rsid w:val="00A57180"/>
    <w:rsid w:val="00A62C2C"/>
    <w:rsid w:val="00A6471B"/>
    <w:rsid w:val="00A654F1"/>
    <w:rsid w:val="00A85AF4"/>
    <w:rsid w:val="00A9155C"/>
    <w:rsid w:val="00A959C8"/>
    <w:rsid w:val="00A95AF8"/>
    <w:rsid w:val="00AA2E51"/>
    <w:rsid w:val="00AB675D"/>
    <w:rsid w:val="00AB7B1D"/>
    <w:rsid w:val="00AC04E4"/>
    <w:rsid w:val="00AC3717"/>
    <w:rsid w:val="00AC4CB5"/>
    <w:rsid w:val="00AD052F"/>
    <w:rsid w:val="00AD1548"/>
    <w:rsid w:val="00AD1643"/>
    <w:rsid w:val="00AE235B"/>
    <w:rsid w:val="00AE7EDF"/>
    <w:rsid w:val="00B03CE5"/>
    <w:rsid w:val="00B1116A"/>
    <w:rsid w:val="00B2021B"/>
    <w:rsid w:val="00B23BAD"/>
    <w:rsid w:val="00B248D2"/>
    <w:rsid w:val="00B352FB"/>
    <w:rsid w:val="00B40CB3"/>
    <w:rsid w:val="00B428B5"/>
    <w:rsid w:val="00B53AA9"/>
    <w:rsid w:val="00B53DDB"/>
    <w:rsid w:val="00B611BE"/>
    <w:rsid w:val="00B621C7"/>
    <w:rsid w:val="00B66323"/>
    <w:rsid w:val="00B66CB1"/>
    <w:rsid w:val="00B67177"/>
    <w:rsid w:val="00B727B9"/>
    <w:rsid w:val="00B74AE0"/>
    <w:rsid w:val="00B817E6"/>
    <w:rsid w:val="00B8770E"/>
    <w:rsid w:val="00B902C2"/>
    <w:rsid w:val="00BA6D54"/>
    <w:rsid w:val="00BB0B7F"/>
    <w:rsid w:val="00BB6518"/>
    <w:rsid w:val="00BC0828"/>
    <w:rsid w:val="00BD572A"/>
    <w:rsid w:val="00BE35EB"/>
    <w:rsid w:val="00C03C71"/>
    <w:rsid w:val="00C06690"/>
    <w:rsid w:val="00C07CAB"/>
    <w:rsid w:val="00C12451"/>
    <w:rsid w:val="00C12E82"/>
    <w:rsid w:val="00C1512C"/>
    <w:rsid w:val="00C20A42"/>
    <w:rsid w:val="00C20ECE"/>
    <w:rsid w:val="00C27559"/>
    <w:rsid w:val="00C31135"/>
    <w:rsid w:val="00C323F0"/>
    <w:rsid w:val="00C32D95"/>
    <w:rsid w:val="00C41F97"/>
    <w:rsid w:val="00C521AA"/>
    <w:rsid w:val="00C6006D"/>
    <w:rsid w:val="00C628B6"/>
    <w:rsid w:val="00C6294E"/>
    <w:rsid w:val="00C637A9"/>
    <w:rsid w:val="00C76452"/>
    <w:rsid w:val="00C76FA7"/>
    <w:rsid w:val="00C8440E"/>
    <w:rsid w:val="00C878DA"/>
    <w:rsid w:val="00C9056B"/>
    <w:rsid w:val="00C919B5"/>
    <w:rsid w:val="00C92B5F"/>
    <w:rsid w:val="00C9332E"/>
    <w:rsid w:val="00CB0995"/>
    <w:rsid w:val="00CB3695"/>
    <w:rsid w:val="00CB6631"/>
    <w:rsid w:val="00CC283C"/>
    <w:rsid w:val="00CC62E7"/>
    <w:rsid w:val="00CD3621"/>
    <w:rsid w:val="00CE390F"/>
    <w:rsid w:val="00CE5620"/>
    <w:rsid w:val="00CE7448"/>
    <w:rsid w:val="00CF4BFE"/>
    <w:rsid w:val="00D00C8F"/>
    <w:rsid w:val="00D07997"/>
    <w:rsid w:val="00D1674B"/>
    <w:rsid w:val="00D20EC2"/>
    <w:rsid w:val="00D316E9"/>
    <w:rsid w:val="00D330AD"/>
    <w:rsid w:val="00D378DD"/>
    <w:rsid w:val="00D44606"/>
    <w:rsid w:val="00D47D66"/>
    <w:rsid w:val="00D90D16"/>
    <w:rsid w:val="00D91BA2"/>
    <w:rsid w:val="00D96B38"/>
    <w:rsid w:val="00DA6B6D"/>
    <w:rsid w:val="00DA7FC2"/>
    <w:rsid w:val="00DD42A4"/>
    <w:rsid w:val="00DD5091"/>
    <w:rsid w:val="00DD7125"/>
    <w:rsid w:val="00DE59D4"/>
    <w:rsid w:val="00DE653F"/>
    <w:rsid w:val="00DE79EC"/>
    <w:rsid w:val="00DF0709"/>
    <w:rsid w:val="00DF75DB"/>
    <w:rsid w:val="00E35DE6"/>
    <w:rsid w:val="00E445B1"/>
    <w:rsid w:val="00E479BD"/>
    <w:rsid w:val="00E60274"/>
    <w:rsid w:val="00E62166"/>
    <w:rsid w:val="00E6717A"/>
    <w:rsid w:val="00E73922"/>
    <w:rsid w:val="00E74F94"/>
    <w:rsid w:val="00E80F46"/>
    <w:rsid w:val="00EA4EAE"/>
    <w:rsid w:val="00EC5784"/>
    <w:rsid w:val="00EC5D9A"/>
    <w:rsid w:val="00ED0F2F"/>
    <w:rsid w:val="00ED3579"/>
    <w:rsid w:val="00EE5F9D"/>
    <w:rsid w:val="00F10775"/>
    <w:rsid w:val="00F13780"/>
    <w:rsid w:val="00F13F23"/>
    <w:rsid w:val="00F24860"/>
    <w:rsid w:val="00F26D3F"/>
    <w:rsid w:val="00F35329"/>
    <w:rsid w:val="00F37B27"/>
    <w:rsid w:val="00F41E6E"/>
    <w:rsid w:val="00F42C13"/>
    <w:rsid w:val="00F446B5"/>
    <w:rsid w:val="00F509E9"/>
    <w:rsid w:val="00F65BA8"/>
    <w:rsid w:val="00F72905"/>
    <w:rsid w:val="00F91C57"/>
    <w:rsid w:val="00F94DCD"/>
    <w:rsid w:val="00FA1948"/>
    <w:rsid w:val="00FB127C"/>
    <w:rsid w:val="00FC6E1D"/>
    <w:rsid w:val="00FD05AB"/>
    <w:rsid w:val="00FD2707"/>
    <w:rsid w:val="00FD2DE4"/>
    <w:rsid w:val="00FE2B8E"/>
    <w:rsid w:val="00FE3A28"/>
    <w:rsid w:val="00FF38B8"/>
    <w:rsid w:val="00FF5E64"/>
    <w:rsid w:val="00FF6E47"/>
    <w:rsid w:val="00FF7F3D"/>
    <w:rsid w:val="01764F01"/>
    <w:rsid w:val="024D6B6A"/>
    <w:rsid w:val="029B04E7"/>
    <w:rsid w:val="03073BDC"/>
    <w:rsid w:val="030C5976"/>
    <w:rsid w:val="033F44DC"/>
    <w:rsid w:val="041C63C8"/>
    <w:rsid w:val="043168B5"/>
    <w:rsid w:val="051F4F3D"/>
    <w:rsid w:val="0555228E"/>
    <w:rsid w:val="059D1E39"/>
    <w:rsid w:val="05E078B3"/>
    <w:rsid w:val="077D0583"/>
    <w:rsid w:val="079724D0"/>
    <w:rsid w:val="07B90D0D"/>
    <w:rsid w:val="082A352F"/>
    <w:rsid w:val="08433A06"/>
    <w:rsid w:val="08C349D1"/>
    <w:rsid w:val="08C523D5"/>
    <w:rsid w:val="08FD1F99"/>
    <w:rsid w:val="09F67CD5"/>
    <w:rsid w:val="0AC167FE"/>
    <w:rsid w:val="0B584155"/>
    <w:rsid w:val="0B9E71DF"/>
    <w:rsid w:val="0C9D30C2"/>
    <w:rsid w:val="0D9D65F4"/>
    <w:rsid w:val="0E172BD0"/>
    <w:rsid w:val="0EDF02B5"/>
    <w:rsid w:val="0F4B7656"/>
    <w:rsid w:val="0F5967B2"/>
    <w:rsid w:val="0FF42413"/>
    <w:rsid w:val="10936355"/>
    <w:rsid w:val="10A50104"/>
    <w:rsid w:val="115355D9"/>
    <w:rsid w:val="115B3410"/>
    <w:rsid w:val="119D7849"/>
    <w:rsid w:val="12282228"/>
    <w:rsid w:val="123025F6"/>
    <w:rsid w:val="1242135C"/>
    <w:rsid w:val="13126F1F"/>
    <w:rsid w:val="13A1683F"/>
    <w:rsid w:val="13DC5C60"/>
    <w:rsid w:val="140D5F19"/>
    <w:rsid w:val="14960C8D"/>
    <w:rsid w:val="14DA3DA1"/>
    <w:rsid w:val="15CC2C96"/>
    <w:rsid w:val="16C572B4"/>
    <w:rsid w:val="17155857"/>
    <w:rsid w:val="17950508"/>
    <w:rsid w:val="17AD7BB9"/>
    <w:rsid w:val="18810CF7"/>
    <w:rsid w:val="19010C43"/>
    <w:rsid w:val="19084C73"/>
    <w:rsid w:val="1A054259"/>
    <w:rsid w:val="1A273CC1"/>
    <w:rsid w:val="1AA20BEC"/>
    <w:rsid w:val="1B161BBD"/>
    <w:rsid w:val="1B7F6005"/>
    <w:rsid w:val="1B9D73EE"/>
    <w:rsid w:val="1C132CB9"/>
    <w:rsid w:val="1CBF1B34"/>
    <w:rsid w:val="1CCC26CA"/>
    <w:rsid w:val="1E056606"/>
    <w:rsid w:val="1E9D6342"/>
    <w:rsid w:val="204E6676"/>
    <w:rsid w:val="2195668B"/>
    <w:rsid w:val="21BE5AD4"/>
    <w:rsid w:val="225F383A"/>
    <w:rsid w:val="22BA58F2"/>
    <w:rsid w:val="22ED6E6D"/>
    <w:rsid w:val="23081A49"/>
    <w:rsid w:val="23181901"/>
    <w:rsid w:val="2334383D"/>
    <w:rsid w:val="236175B6"/>
    <w:rsid w:val="23CE335E"/>
    <w:rsid w:val="245C52F8"/>
    <w:rsid w:val="245E7FA0"/>
    <w:rsid w:val="2463385E"/>
    <w:rsid w:val="250D568B"/>
    <w:rsid w:val="25134332"/>
    <w:rsid w:val="257E508F"/>
    <w:rsid w:val="26BF5712"/>
    <w:rsid w:val="26F163CC"/>
    <w:rsid w:val="27AB7429"/>
    <w:rsid w:val="285C053E"/>
    <w:rsid w:val="289E323B"/>
    <w:rsid w:val="29A10D9E"/>
    <w:rsid w:val="29B973FA"/>
    <w:rsid w:val="29FA7F26"/>
    <w:rsid w:val="2A0F29F0"/>
    <w:rsid w:val="2B0D6E0B"/>
    <w:rsid w:val="2B751C49"/>
    <w:rsid w:val="2B774832"/>
    <w:rsid w:val="2C3E7B79"/>
    <w:rsid w:val="2C556816"/>
    <w:rsid w:val="2C946521"/>
    <w:rsid w:val="2CDE11E4"/>
    <w:rsid w:val="2D143AAF"/>
    <w:rsid w:val="2E305203"/>
    <w:rsid w:val="2E78038B"/>
    <w:rsid w:val="2F1251F2"/>
    <w:rsid w:val="30962F3E"/>
    <w:rsid w:val="30D17E68"/>
    <w:rsid w:val="30FF2795"/>
    <w:rsid w:val="329A6ACE"/>
    <w:rsid w:val="33290853"/>
    <w:rsid w:val="33607071"/>
    <w:rsid w:val="352B7EE1"/>
    <w:rsid w:val="35EB3B29"/>
    <w:rsid w:val="360B1D73"/>
    <w:rsid w:val="361F3323"/>
    <w:rsid w:val="36AC6A50"/>
    <w:rsid w:val="36E93760"/>
    <w:rsid w:val="377E620D"/>
    <w:rsid w:val="3784394E"/>
    <w:rsid w:val="379F4841"/>
    <w:rsid w:val="3864368C"/>
    <w:rsid w:val="386A5084"/>
    <w:rsid w:val="38AE3BB0"/>
    <w:rsid w:val="391C5712"/>
    <w:rsid w:val="39856CD6"/>
    <w:rsid w:val="3A5370DD"/>
    <w:rsid w:val="3AAC3CC0"/>
    <w:rsid w:val="3AC71DA2"/>
    <w:rsid w:val="3ACB5746"/>
    <w:rsid w:val="3BB20883"/>
    <w:rsid w:val="3C935077"/>
    <w:rsid w:val="3CCC3EC3"/>
    <w:rsid w:val="3CD06756"/>
    <w:rsid w:val="3DA8275C"/>
    <w:rsid w:val="3E441C7D"/>
    <w:rsid w:val="3F9669D4"/>
    <w:rsid w:val="3F992AFA"/>
    <w:rsid w:val="3FC956FF"/>
    <w:rsid w:val="4094655D"/>
    <w:rsid w:val="40A36A71"/>
    <w:rsid w:val="410E4736"/>
    <w:rsid w:val="41C94378"/>
    <w:rsid w:val="41D3631F"/>
    <w:rsid w:val="41F466FD"/>
    <w:rsid w:val="42A67A24"/>
    <w:rsid w:val="42AA3731"/>
    <w:rsid w:val="42D846B9"/>
    <w:rsid w:val="430D7A82"/>
    <w:rsid w:val="43132D97"/>
    <w:rsid w:val="43A55B32"/>
    <w:rsid w:val="440D5045"/>
    <w:rsid w:val="44F3408E"/>
    <w:rsid w:val="45BE6191"/>
    <w:rsid w:val="460C5979"/>
    <w:rsid w:val="47756799"/>
    <w:rsid w:val="47C01792"/>
    <w:rsid w:val="47D33EF2"/>
    <w:rsid w:val="4808150F"/>
    <w:rsid w:val="49E9233D"/>
    <w:rsid w:val="4A1132AC"/>
    <w:rsid w:val="4A42266B"/>
    <w:rsid w:val="4AAD1944"/>
    <w:rsid w:val="4AC31003"/>
    <w:rsid w:val="4AE93159"/>
    <w:rsid w:val="4BD0339A"/>
    <w:rsid w:val="4D462159"/>
    <w:rsid w:val="4D5C5FAC"/>
    <w:rsid w:val="4D8E7D96"/>
    <w:rsid w:val="4DC605B6"/>
    <w:rsid w:val="4DEC0985"/>
    <w:rsid w:val="4DF5606D"/>
    <w:rsid w:val="4E27683A"/>
    <w:rsid w:val="4EC713AE"/>
    <w:rsid w:val="4F2765B1"/>
    <w:rsid w:val="4F285975"/>
    <w:rsid w:val="50174E7B"/>
    <w:rsid w:val="50E42F49"/>
    <w:rsid w:val="51796EDE"/>
    <w:rsid w:val="51867298"/>
    <w:rsid w:val="51AC0F10"/>
    <w:rsid w:val="52195EDF"/>
    <w:rsid w:val="52313387"/>
    <w:rsid w:val="529F0593"/>
    <w:rsid w:val="52B54EB9"/>
    <w:rsid w:val="52E04D27"/>
    <w:rsid w:val="535D521D"/>
    <w:rsid w:val="539A390F"/>
    <w:rsid w:val="53CF14EE"/>
    <w:rsid w:val="53DB3477"/>
    <w:rsid w:val="541E32AD"/>
    <w:rsid w:val="54AF6B42"/>
    <w:rsid w:val="54E70B87"/>
    <w:rsid w:val="55DD6F2A"/>
    <w:rsid w:val="56E23970"/>
    <w:rsid w:val="57155486"/>
    <w:rsid w:val="577A3C7D"/>
    <w:rsid w:val="578F220A"/>
    <w:rsid w:val="57B7731C"/>
    <w:rsid w:val="57FC07D9"/>
    <w:rsid w:val="58500F22"/>
    <w:rsid w:val="591C0009"/>
    <w:rsid w:val="5ACF0F3A"/>
    <w:rsid w:val="5C0008CF"/>
    <w:rsid w:val="5C25767A"/>
    <w:rsid w:val="5C6B1600"/>
    <w:rsid w:val="5C921AD0"/>
    <w:rsid w:val="5DFD51DB"/>
    <w:rsid w:val="5E0D36E5"/>
    <w:rsid w:val="5E7F7360"/>
    <w:rsid w:val="5E8625CC"/>
    <w:rsid w:val="5EB903DA"/>
    <w:rsid w:val="5FA52EF6"/>
    <w:rsid w:val="5FAE1386"/>
    <w:rsid w:val="5FF53D41"/>
    <w:rsid w:val="60140907"/>
    <w:rsid w:val="607C3753"/>
    <w:rsid w:val="60C30855"/>
    <w:rsid w:val="60E77677"/>
    <w:rsid w:val="61421EFD"/>
    <w:rsid w:val="615C5041"/>
    <w:rsid w:val="630276DC"/>
    <w:rsid w:val="63B01071"/>
    <w:rsid w:val="640B1B11"/>
    <w:rsid w:val="64741FDD"/>
    <w:rsid w:val="64934878"/>
    <w:rsid w:val="65B13962"/>
    <w:rsid w:val="664805B8"/>
    <w:rsid w:val="687D7039"/>
    <w:rsid w:val="68CB171E"/>
    <w:rsid w:val="690F418B"/>
    <w:rsid w:val="696D3315"/>
    <w:rsid w:val="69FB7936"/>
    <w:rsid w:val="6A154B1E"/>
    <w:rsid w:val="6A7A2736"/>
    <w:rsid w:val="6A7B4B9C"/>
    <w:rsid w:val="6A7F62CA"/>
    <w:rsid w:val="6A9678C5"/>
    <w:rsid w:val="6B4F5C0E"/>
    <w:rsid w:val="6C89456C"/>
    <w:rsid w:val="6D17631B"/>
    <w:rsid w:val="6D2E7926"/>
    <w:rsid w:val="6D3752E6"/>
    <w:rsid w:val="6D663271"/>
    <w:rsid w:val="6F901B66"/>
    <w:rsid w:val="6FA629D4"/>
    <w:rsid w:val="6FC05247"/>
    <w:rsid w:val="6FD10552"/>
    <w:rsid w:val="70BB2EF0"/>
    <w:rsid w:val="720E4C31"/>
    <w:rsid w:val="725851C3"/>
    <w:rsid w:val="73414765"/>
    <w:rsid w:val="73455C21"/>
    <w:rsid w:val="73D425F7"/>
    <w:rsid w:val="74010992"/>
    <w:rsid w:val="74722550"/>
    <w:rsid w:val="74EF4589"/>
    <w:rsid w:val="750A2023"/>
    <w:rsid w:val="76553223"/>
    <w:rsid w:val="7676736A"/>
    <w:rsid w:val="76933951"/>
    <w:rsid w:val="76FA3873"/>
    <w:rsid w:val="771D661B"/>
    <w:rsid w:val="771F7714"/>
    <w:rsid w:val="77317864"/>
    <w:rsid w:val="775654AE"/>
    <w:rsid w:val="777E145F"/>
    <w:rsid w:val="77A32AAD"/>
    <w:rsid w:val="78782A0D"/>
    <w:rsid w:val="789A0AB2"/>
    <w:rsid w:val="789F1593"/>
    <w:rsid w:val="78AE7ACA"/>
    <w:rsid w:val="79A2171F"/>
    <w:rsid w:val="79A252FF"/>
    <w:rsid w:val="79D33056"/>
    <w:rsid w:val="7ADE0D63"/>
    <w:rsid w:val="7C26369C"/>
    <w:rsid w:val="7C9E5A24"/>
    <w:rsid w:val="7CAC00CB"/>
    <w:rsid w:val="7D575412"/>
    <w:rsid w:val="7D62117D"/>
    <w:rsid w:val="7DB275A7"/>
    <w:rsid w:val="7DB54254"/>
    <w:rsid w:val="7E086CF9"/>
    <w:rsid w:val="7E3E1EF2"/>
    <w:rsid w:val="7E8070E2"/>
    <w:rsid w:val="7E951513"/>
    <w:rsid w:val="7ED001FD"/>
    <w:rsid w:val="7EF74FC9"/>
    <w:rsid w:val="7F186FB2"/>
    <w:rsid w:val="7F54502C"/>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2B4245"/>
  <w15:docId w15:val="{BC597B5B-93F7-4D62-9D1A-F26973657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link w:val="10"/>
    <w:qFormat/>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link w:val="20"/>
    <w:qFormat/>
    <w:pPr>
      <w:numPr>
        <w:numId w:val="0"/>
      </w:numPr>
      <w:pBdr>
        <w:top w:val="none" w:sz="0" w:space="0" w:color="auto"/>
      </w:pBdr>
      <w:tabs>
        <w:tab w:val="clear" w:pos="-4820"/>
      </w:tabs>
      <w:spacing w:before="120" w:after="120"/>
      <w:ind w:rightChars="100" w:right="200"/>
      <w:outlineLvl w:val="1"/>
    </w:pPr>
    <w:rPr>
      <w:sz w:val="24"/>
      <w:szCs w:val="28"/>
    </w:rPr>
  </w:style>
  <w:style w:type="paragraph" w:styleId="3">
    <w:name w:val="heading 3"/>
    <w:basedOn w:val="2"/>
    <w:next w:val="a"/>
    <w:link w:val="30"/>
    <w:qFormat/>
    <w:pPr>
      <w:numPr>
        <w:ilvl w:val="2"/>
      </w:numPr>
      <w:outlineLvl w:val="2"/>
    </w:pPr>
    <w:rPr>
      <w:rFonts w:eastAsia="宋体"/>
      <w:sz w:val="22"/>
    </w:rPr>
  </w:style>
  <w:style w:type="paragraph" w:styleId="4">
    <w:name w:val="heading 4"/>
    <w:basedOn w:val="3"/>
    <w:next w:val="a"/>
    <w:link w:val="41"/>
    <w:qFormat/>
    <w:pPr>
      <w:numPr>
        <w:ilvl w:val="0"/>
      </w:numPr>
      <w:tabs>
        <w:tab w:val="clear" w:pos="0"/>
      </w:tabs>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numPr>
        <w:numId w:val="0"/>
      </w:numPr>
      <w:tabs>
        <w:tab w:val="clear" w:pos="-4820"/>
        <w:tab w:val="clear" w:pos="0"/>
      </w:tabs>
      <w:overflowPunct w:val="0"/>
      <w:autoSpaceDE w:val="0"/>
      <w:autoSpaceDN w:val="0"/>
      <w:adjustRightInd w:val="0"/>
      <w:spacing w:beforeLines="0" w:before="240" w:afterLines="0" w:after="180" w:line="240" w:lineRule="auto"/>
      <w:jc w:val="left"/>
      <w:textAlignment w:val="baseline"/>
      <w:outlineLvl w:val="7"/>
    </w:pPr>
    <w:rPr>
      <w:rFonts w:eastAsia="Times New Roman"/>
      <w:kern w:val="0"/>
      <w:sz w:val="36"/>
      <w:lang w:val="en-GB" w:eastAsia="ja-JP"/>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overflowPunct w:val="0"/>
      <w:autoSpaceDE w:val="0"/>
      <w:autoSpaceDN w:val="0"/>
      <w:adjustRightInd w:val="0"/>
      <w:spacing w:beforeLines="0" w:afterLines="0" w:after="180" w:line="240" w:lineRule="auto"/>
      <w:ind w:left="1985" w:rightChars="0" w:right="0" w:hanging="1985"/>
      <w:jc w:val="left"/>
      <w:textAlignment w:val="baseline"/>
      <w:outlineLvl w:val="9"/>
    </w:pPr>
    <w:rPr>
      <w:rFonts w:eastAsia="Times New Roman"/>
      <w:kern w:val="0"/>
      <w:sz w:val="20"/>
      <w:szCs w:val="20"/>
      <w:lang w:val="en-GB" w:eastAsia="ja-JP"/>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keepLines/>
      <w:widowControl w:val="0"/>
      <w:tabs>
        <w:tab w:val="right" w:leader="dot" w:pos="9639"/>
      </w:tabs>
      <w:overflowPunct w:val="0"/>
      <w:autoSpaceDE w:val="0"/>
      <w:autoSpaceDN w:val="0"/>
      <w:adjustRightInd w:val="0"/>
      <w:spacing w:beforeLines="0" w:afterLines="0" w:after="0" w:line="240" w:lineRule="auto"/>
      <w:ind w:leftChars="0" w:left="1418" w:right="425" w:hanging="1418"/>
      <w:jc w:val="left"/>
      <w:textAlignment w:val="baseline"/>
    </w:pPr>
    <w:rPr>
      <w:b w:val="0"/>
      <w:i w:val="0"/>
      <w:kern w:val="0"/>
      <w:lang w:val="en-GB" w:eastAsia="ja-JP"/>
    </w:rPr>
  </w:style>
  <w:style w:type="paragraph" w:styleId="TOC3">
    <w:name w:val="toc 3"/>
    <w:basedOn w:val="a"/>
    <w:next w:val="a"/>
    <w:link w:val="TOC30"/>
    <w:uiPriority w:val="39"/>
    <w:unhideWhenUsed/>
    <w:qFormat/>
    <w:pPr>
      <w:ind w:leftChars="400" w:left="880"/>
    </w:pPr>
    <w:rPr>
      <w:b/>
      <w:i/>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paragraph" w:styleId="a6">
    <w:name w:val="annotation text"/>
    <w:basedOn w:val="a"/>
    <w:link w:val="a7"/>
    <w:uiPriority w:val="99"/>
    <w:qFormat/>
  </w:style>
  <w:style w:type="paragraph" w:styleId="33">
    <w:name w:val="Body Text 3"/>
    <w:basedOn w:val="a"/>
    <w:link w:val="34"/>
    <w:qFormat/>
    <w:pPr>
      <w:overflowPunct w:val="0"/>
      <w:autoSpaceDE w:val="0"/>
      <w:autoSpaceDN w:val="0"/>
      <w:adjustRightInd w:val="0"/>
      <w:spacing w:beforeLines="0" w:afterLines="0" w:after="120" w:line="240" w:lineRule="auto"/>
      <w:jc w:val="left"/>
      <w:textAlignment w:val="baseline"/>
    </w:pPr>
    <w:rPr>
      <w:kern w:val="0"/>
      <w:sz w:val="16"/>
      <w:szCs w:val="16"/>
      <w:lang w:val="en-GB" w:eastAsia="ja-JP"/>
    </w:rPr>
  </w:style>
  <w:style w:type="paragraph" w:styleId="a8">
    <w:name w:val="Body Text"/>
    <w:basedOn w:val="a"/>
    <w:link w:val="a9"/>
    <w:qFormat/>
    <w:pPr>
      <w:overflowPunct w:val="0"/>
      <w:autoSpaceDE w:val="0"/>
      <w:autoSpaceDN w:val="0"/>
      <w:adjustRightInd w:val="0"/>
      <w:spacing w:beforeLines="0" w:afterLines="0" w:after="120" w:line="240" w:lineRule="auto"/>
      <w:jc w:val="left"/>
      <w:textAlignment w:val="baseline"/>
    </w:pPr>
    <w:rPr>
      <w:kern w:val="0"/>
      <w:lang w:val="en-GB" w:eastAsia="ja-JP"/>
    </w:rPr>
  </w:style>
  <w:style w:type="paragraph" w:styleId="aa">
    <w:name w:val="Plain Text"/>
    <w:basedOn w:val="a"/>
    <w:link w:val="ab"/>
    <w:uiPriority w:val="99"/>
    <w:qFormat/>
    <w:pPr>
      <w:spacing w:beforeLines="0" w:afterLines="0"/>
      <w:jc w:val="left"/>
    </w:pPr>
    <w:rPr>
      <w:rFonts w:ascii="Courier New" w:eastAsiaTheme="minorHAnsi" w:hAnsi="Courier New" w:cstheme="minorBidi"/>
      <w:kern w:val="0"/>
      <w:sz w:val="22"/>
      <w:szCs w:val="22"/>
      <w:lang w:val="nb-NO" w:eastAsia="en-US"/>
    </w:rPr>
  </w:style>
  <w:style w:type="paragraph" w:styleId="51">
    <w:name w:val="List Bullet 5"/>
    <w:basedOn w:val="40"/>
    <w:qFormat/>
    <w:pPr>
      <w:ind w:left="1702"/>
    </w:pPr>
  </w:style>
  <w:style w:type="paragraph" w:styleId="TOC8">
    <w:name w:val="toc 8"/>
    <w:basedOn w:val="TOC1"/>
    <w:next w:val="a"/>
    <w:uiPriority w:val="39"/>
    <w:qFormat/>
    <w:pPr>
      <w:keepNext/>
      <w:keepLines/>
      <w:widowControl w:val="0"/>
      <w:tabs>
        <w:tab w:val="right" w:leader="dot" w:pos="9639"/>
      </w:tabs>
      <w:overflowPunct w:val="0"/>
      <w:autoSpaceDE w:val="0"/>
      <w:autoSpaceDN w:val="0"/>
      <w:adjustRightInd w:val="0"/>
      <w:spacing w:beforeLines="0" w:before="180" w:afterLines="0" w:after="0" w:line="240" w:lineRule="auto"/>
      <w:ind w:left="2693" w:right="425" w:hanging="2693"/>
      <w:jc w:val="left"/>
      <w:textAlignment w:val="baseline"/>
    </w:pPr>
    <w:rPr>
      <w:i w:val="0"/>
      <w:kern w:val="0"/>
      <w:sz w:val="22"/>
      <w:lang w:val="en-GB" w:eastAsia="ja-JP"/>
    </w:rPr>
  </w:style>
  <w:style w:type="paragraph" w:styleId="TOC1">
    <w:name w:val="toc 1"/>
    <w:basedOn w:val="a"/>
    <w:next w:val="a"/>
    <w:link w:val="TOC10"/>
    <w:uiPriority w:val="39"/>
    <w:unhideWhenUsed/>
    <w:qFormat/>
    <w:rPr>
      <w:b/>
      <w:i/>
    </w:rPr>
  </w:style>
  <w:style w:type="paragraph" w:styleId="ac">
    <w:name w:val="Balloon Text"/>
    <w:basedOn w:val="a"/>
    <w:link w:val="ad"/>
    <w:uiPriority w:val="99"/>
    <w:semiHidden/>
    <w:unhideWhenUsed/>
    <w:qFormat/>
    <w:pPr>
      <w:spacing w:after="0" w:line="240" w:lineRule="auto"/>
    </w:pPr>
    <w:rPr>
      <w:rFonts w:ascii="Microsoft YaHei UI" w:eastAsia="Microsoft YaHei UI"/>
      <w:sz w:val="18"/>
      <w:szCs w:val="18"/>
    </w:rPr>
  </w:style>
  <w:style w:type="paragraph" w:styleId="ae">
    <w:name w:val="footer"/>
    <w:link w:val="af"/>
    <w:unhideWhenUsed/>
    <w:qFormat/>
    <w:pPr>
      <w:tabs>
        <w:tab w:val="center" w:pos="4153"/>
        <w:tab w:val="right" w:pos="8306"/>
      </w:tabs>
      <w:snapToGrid w:val="0"/>
    </w:pPr>
    <w:rPr>
      <w:rFonts w:eastAsia="Times New Roman"/>
      <w:kern w:val="2"/>
      <w:sz w:val="18"/>
      <w:szCs w:val="18"/>
    </w:rPr>
  </w:style>
  <w:style w:type="paragraph" w:styleId="af0">
    <w:name w:val="header"/>
    <w:link w:val="af1"/>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af2">
    <w:name w:val="footnote text"/>
    <w:basedOn w:val="a"/>
    <w:link w:val="af3"/>
    <w:qFormat/>
    <w:pPr>
      <w:keepLines/>
      <w:overflowPunct w:val="0"/>
      <w:autoSpaceDE w:val="0"/>
      <w:autoSpaceDN w:val="0"/>
      <w:adjustRightInd w:val="0"/>
      <w:spacing w:beforeLines="0" w:afterLines="0" w:after="0" w:line="240" w:lineRule="auto"/>
      <w:ind w:left="454" w:hanging="454"/>
      <w:jc w:val="left"/>
      <w:textAlignment w:val="baseline"/>
    </w:pPr>
    <w:rPr>
      <w:kern w:val="0"/>
      <w:sz w:val="16"/>
      <w:lang w:val="en-GB" w:eastAsia="ja-JP"/>
    </w:rPr>
  </w:style>
  <w:style w:type="paragraph" w:styleId="52">
    <w:name w:val="List 5"/>
    <w:basedOn w:val="42"/>
    <w:qFormat/>
    <w:pPr>
      <w:ind w:left="1702"/>
    </w:pPr>
  </w:style>
  <w:style w:type="paragraph" w:styleId="42">
    <w:name w:val="List 4"/>
    <w:basedOn w:val="31"/>
    <w:qFormat/>
    <w:pPr>
      <w:ind w:left="1418"/>
    </w:pPr>
  </w:style>
  <w:style w:type="paragraph" w:styleId="af4">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TOC9">
    <w:name w:val="toc 9"/>
    <w:basedOn w:val="TOC8"/>
    <w:next w:val="a"/>
    <w:uiPriority w:val="39"/>
    <w:qFormat/>
    <w:pPr>
      <w:ind w:left="1418" w:hanging="1418"/>
    </w:pPr>
  </w:style>
  <w:style w:type="paragraph" w:styleId="af5">
    <w:name w:val="Normal (Web)"/>
    <w:basedOn w:val="a"/>
    <w:unhideWhenUsed/>
    <w:qFormat/>
    <w:rPr>
      <w:sz w:val="24"/>
    </w:rPr>
  </w:style>
  <w:style w:type="paragraph" w:styleId="11">
    <w:name w:val="index 1"/>
    <w:basedOn w:val="a"/>
    <w:next w:val="a"/>
    <w:qFormat/>
    <w:pPr>
      <w:keepLines/>
      <w:overflowPunct w:val="0"/>
      <w:autoSpaceDE w:val="0"/>
      <w:autoSpaceDN w:val="0"/>
      <w:adjustRightInd w:val="0"/>
      <w:spacing w:beforeLines="0" w:afterLines="0" w:after="0" w:line="240" w:lineRule="auto"/>
      <w:jc w:val="left"/>
      <w:textAlignment w:val="baseline"/>
    </w:pPr>
    <w:rPr>
      <w:kern w:val="0"/>
      <w:lang w:val="en-GB" w:eastAsia="ja-JP"/>
    </w:rPr>
  </w:style>
  <w:style w:type="paragraph" w:styleId="25">
    <w:name w:val="index 2"/>
    <w:basedOn w:val="11"/>
    <w:next w:val="a"/>
    <w:qFormat/>
    <w:pPr>
      <w:ind w:left="284"/>
    </w:pPr>
  </w:style>
  <w:style w:type="paragraph" w:styleId="af6">
    <w:name w:val="annotation subject"/>
    <w:basedOn w:val="a6"/>
    <w:next w:val="a6"/>
    <w:link w:val="af7"/>
    <w:uiPriority w:val="99"/>
    <w:unhideWhenUsed/>
    <w:qFormat/>
    <w:pPr>
      <w:jc w:val="left"/>
    </w:pPr>
    <w:rPr>
      <w:b/>
      <w:bCs/>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f9">
    <w:name w:val="page number"/>
    <w:qFormat/>
  </w:style>
  <w:style w:type="character" w:styleId="afa">
    <w:name w:val="FollowedHyperlink"/>
    <w:basedOn w:val="a0"/>
    <w:uiPriority w:val="99"/>
    <w:semiHidden/>
    <w:unhideWhenUsed/>
    <w:qFormat/>
    <w:rPr>
      <w:color w:val="954F72"/>
      <w:u w:val="single"/>
    </w:rPr>
  </w:style>
  <w:style w:type="character" w:styleId="afb">
    <w:name w:val="Emphasis"/>
    <w:basedOn w:val="a0"/>
    <w:uiPriority w:val="20"/>
    <w:qFormat/>
    <w:rPr>
      <w:i/>
      <w:iCs/>
    </w:rPr>
  </w:style>
  <w:style w:type="character" w:styleId="afc">
    <w:name w:val="Hyperlink"/>
    <w:qFormat/>
    <w:rPr>
      <w:color w:val="0000FF"/>
      <w:u w:val="single"/>
    </w:rPr>
  </w:style>
  <w:style w:type="character" w:styleId="afd">
    <w:name w:val="annotation reference"/>
    <w:basedOn w:val="a0"/>
    <w:qFormat/>
    <w:rPr>
      <w:sz w:val="16"/>
      <w:szCs w:val="16"/>
    </w:rPr>
  </w:style>
  <w:style w:type="character" w:styleId="afe">
    <w:name w:val="footnote reference"/>
    <w:basedOn w:val="a0"/>
    <w:qFormat/>
    <w:rPr>
      <w:b/>
      <w:position w:val="6"/>
      <w:sz w:val="16"/>
    </w:rPr>
  </w:style>
  <w:style w:type="character" w:customStyle="1" w:styleId="ad">
    <w:name w:val="批注框文本 字符"/>
    <w:basedOn w:val="a0"/>
    <w:link w:val="ac"/>
    <w:uiPriority w:val="99"/>
    <w:semiHidden/>
    <w:qFormat/>
    <w:rPr>
      <w:rFonts w:ascii="Microsoft YaHei UI" w:eastAsia="Microsoft YaHei UI"/>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link w:val="ZTE-Observation-2021Char"/>
    <w:qFormat/>
    <w:pPr>
      <w:snapToGrid w:val="0"/>
      <w:spacing w:before="50" w:after="50"/>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pPr>
      <w:spacing w:before="50" w:after="50"/>
      <w:jc w:val="left"/>
    </w:pPr>
    <w:rPr>
      <w:rFonts w:eastAsiaTheme="minorEastAsia" w:cs="宋体"/>
      <w:b/>
      <w:bCs/>
      <w:iCs/>
      <w:lang w:val="en-GB"/>
    </w:rPr>
  </w:style>
  <w:style w:type="paragraph" w:customStyle="1" w:styleId="sub-proposal">
    <w:name w:val="sub-proposal"/>
    <w:basedOn w:val="a"/>
    <w:qFormat/>
    <w:pPr>
      <w:tabs>
        <w:tab w:val="left" w:pos="0"/>
        <w:tab w:val="left" w:pos="420"/>
        <w:tab w:val="left" w:pos="567"/>
        <w:tab w:val="left" w:pos="993"/>
      </w:tabs>
      <w:spacing w:before="120" w:after="120"/>
      <w:jc w:val="left"/>
    </w:pPr>
    <w:rPr>
      <w:rFonts w:eastAsiaTheme="minorEastAsia"/>
      <w:b/>
      <w:bCs/>
      <w:i/>
      <w:iC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2"/>
      </w:numPr>
      <w:ind w:leftChars="496" w:left="1199" w:hangingChars="103" w:hanging="207"/>
    </w:pPr>
  </w:style>
  <w:style w:type="paragraph" w:customStyle="1" w:styleId="3rdlevelobservation">
    <w:name w:val="3rd level observation"/>
    <w:basedOn w:val="sub-observation"/>
    <w:qFormat/>
    <w:pPr>
      <w:numPr>
        <w:numId w:val="3"/>
      </w:numPr>
      <w:tabs>
        <w:tab w:val="clear" w:pos="993"/>
        <w:tab w:val="left" w:pos="1134"/>
      </w:tabs>
      <w:ind w:leftChars="496" w:left="1131" w:hangingChars="69" w:hanging="139"/>
    </w:pPr>
  </w:style>
  <w:style w:type="paragraph" w:customStyle="1" w:styleId="References">
    <w:name w:val="References"/>
    <w:basedOn w:val="a"/>
    <w:qFormat/>
    <w:pPr>
      <w:numPr>
        <w:numId w:val="4"/>
      </w:numPr>
      <w:spacing w:after="60"/>
    </w:pPr>
    <w:rPr>
      <w:szCs w:val="16"/>
    </w:rPr>
  </w:style>
  <w:style w:type="paragraph" w:styleId="aff">
    <w:name w:val="List Paragraph"/>
    <w:basedOn w:val="a"/>
    <w:link w:val="aff0"/>
    <w:uiPriority w:val="34"/>
    <w:qFormat/>
    <w:pPr>
      <w:spacing w:beforeLines="0"/>
      <w:ind w:left="720"/>
      <w:contextualSpacing/>
    </w:pPr>
    <w:rPr>
      <w:sz w:val="24"/>
      <w:szCs w:val="24"/>
    </w:rPr>
  </w:style>
  <w:style w:type="character" w:customStyle="1" w:styleId="af1">
    <w:name w:val="页眉 字符"/>
    <w:basedOn w:val="a0"/>
    <w:link w:val="af0"/>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f">
    <w:name w:val="页脚 字符"/>
    <w:basedOn w:val="a0"/>
    <w:link w:val="ae"/>
    <w:qFormat/>
    <w:rPr>
      <w:rFonts w:eastAsia="Times New Roman"/>
      <w:kern w:val="2"/>
      <w:sz w:val="18"/>
      <w:szCs w:val="18"/>
    </w:rPr>
  </w:style>
  <w:style w:type="paragraph" w:customStyle="1" w:styleId="Agreement">
    <w:name w:val="Agreement"/>
    <w:basedOn w:val="a"/>
    <w:next w:val="Doc-text2"/>
    <w:uiPriority w:val="99"/>
    <w:qFormat/>
    <w:pPr>
      <w:tabs>
        <w:tab w:val="left" w:pos="1619"/>
      </w:tabs>
      <w:spacing w:before="60"/>
      <w:ind w:left="811" w:hanging="448"/>
      <w:jc w:val="left"/>
    </w:pPr>
    <w:rPr>
      <w:rFonts w:ascii="Arial" w:eastAsia="MS Mincho" w:hAnsi="Arial"/>
      <w:b/>
      <w:kern w:val="0"/>
      <w:lang w:val="en-GB" w:eastAsia="en-GB"/>
    </w:rPr>
  </w:style>
  <w:style w:type="paragraph" w:customStyle="1" w:styleId="Doc-text2">
    <w:name w:val="Doc-text2"/>
    <w:basedOn w:val="a"/>
    <w:link w:val="Doc-text2Char"/>
    <w:qFormat/>
    <w:pPr>
      <w:tabs>
        <w:tab w:val="left" w:pos="1622"/>
      </w:tabs>
      <w:ind w:left="1622" w:hanging="363"/>
      <w:jc w:val="left"/>
    </w:pPr>
    <w:rPr>
      <w:rFonts w:ascii="Arial" w:eastAsia="MS Mincho" w:hAnsi="Arial"/>
      <w:kern w:val="0"/>
      <w:lang w:val="en-GB" w:eastAsia="en-GB"/>
    </w:rPr>
  </w:style>
  <w:style w:type="paragraph" w:customStyle="1" w:styleId="B1">
    <w:name w:val="B1"/>
    <w:basedOn w:val="a3"/>
    <w:link w:val="B1Zchn"/>
    <w:qFormat/>
  </w:style>
  <w:style w:type="paragraph" w:customStyle="1" w:styleId="B2">
    <w:name w:val="B2"/>
    <w:basedOn w:val="21"/>
    <w:qFormat/>
  </w:style>
  <w:style w:type="paragraph" w:customStyle="1" w:styleId="B3">
    <w:name w:val="B3"/>
    <w:basedOn w:val="31"/>
    <w:qFormat/>
  </w:style>
  <w:style w:type="paragraph" w:customStyle="1" w:styleId="NO">
    <w:name w:val="NO"/>
    <w:basedOn w:val="a"/>
    <w:link w:val="NOChar"/>
    <w:qFormat/>
    <w:pPr>
      <w:keepLines/>
      <w:ind w:left="1135"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ZTE-Observation-2021Char">
    <w:name w:val="!ZTE-Observation-2021 Char"/>
    <w:link w:val="ZTE-Observation-2021"/>
    <w:qFormat/>
    <w:rPr>
      <w:rFonts w:eastAsiaTheme="minorEastAsia" w:cs="宋体"/>
      <w:b/>
      <w:bCs/>
      <w:i/>
      <w:iCs/>
      <w:kern w:val="2"/>
      <w:lang w:val="en-GB" w:eastAsia="en-US"/>
    </w:rPr>
  </w:style>
  <w:style w:type="paragraph" w:customStyle="1" w:styleId="B4">
    <w:name w:val="B4"/>
    <w:basedOn w:val="42"/>
    <w:qFormat/>
  </w:style>
  <w:style w:type="paragraph" w:customStyle="1" w:styleId="B5">
    <w:name w:val="B5"/>
    <w:basedOn w:val="52"/>
    <w:qFormat/>
  </w:style>
  <w:style w:type="paragraph" w:customStyle="1" w:styleId="TF">
    <w:name w:val="TF"/>
    <w:basedOn w:val="TH"/>
    <w:link w:val="TFChar"/>
    <w:qFormat/>
    <w:pPr>
      <w:keepNext w:val="0"/>
      <w:spacing w:before="0" w:after="240"/>
    </w:pPr>
  </w:style>
  <w:style w:type="character" w:customStyle="1" w:styleId="B1Zchn">
    <w:name w:val="B1 Zchn"/>
    <w:link w:val="B1"/>
    <w:qFormat/>
    <w:rPr>
      <w:rFonts w:eastAsia="Times New Roman"/>
      <w:kern w:val="2"/>
    </w:rPr>
  </w:style>
  <w:style w:type="character" w:customStyle="1" w:styleId="THChar">
    <w:name w:val="TH Char"/>
    <w:link w:val="TH"/>
    <w:qFormat/>
    <w:rPr>
      <w:rFonts w:ascii="Arial" w:eastAsia="Times New Roman" w:hAnsi="Arial"/>
      <w:b/>
      <w:kern w:val="2"/>
    </w:rPr>
  </w:style>
  <w:style w:type="character" w:customStyle="1" w:styleId="a7">
    <w:name w:val="批注文字 字符"/>
    <w:basedOn w:val="a0"/>
    <w:link w:val="a6"/>
    <w:uiPriority w:val="99"/>
    <w:qFormat/>
    <w:rPr>
      <w:rFonts w:eastAsia="Times New Roman"/>
      <w:kern w:val="2"/>
    </w:rPr>
  </w:style>
  <w:style w:type="character" w:customStyle="1" w:styleId="af7">
    <w:name w:val="批注主题 字符"/>
    <w:basedOn w:val="a7"/>
    <w:link w:val="af6"/>
    <w:uiPriority w:val="99"/>
    <w:qFormat/>
    <w:rPr>
      <w:rFonts w:eastAsia="Times New Roman"/>
      <w:b/>
      <w:bCs/>
      <w:kern w:val="2"/>
    </w:rPr>
  </w:style>
  <w:style w:type="paragraph" w:customStyle="1" w:styleId="12">
    <w:name w:val="修订1"/>
    <w:hidden/>
    <w:uiPriority w:val="99"/>
    <w:semiHidden/>
    <w:qFormat/>
    <w:pPr>
      <w:spacing w:after="0" w:line="240" w:lineRule="auto"/>
    </w:pPr>
    <w:rPr>
      <w:rFonts w:eastAsia="Times New Roman"/>
      <w:kern w:val="2"/>
    </w:rPr>
  </w:style>
  <w:style w:type="character" w:customStyle="1" w:styleId="Doc-text2Char">
    <w:name w:val="Doc-text2 Char"/>
    <w:link w:val="Doc-text2"/>
    <w:qFormat/>
    <w:rPr>
      <w:rFonts w:ascii="Arial" w:eastAsia="MS Mincho" w:hAnsi="Arial"/>
      <w:lang w:val="en-GB" w:eastAsia="en-GB"/>
    </w:rPr>
  </w:style>
  <w:style w:type="table" w:customStyle="1" w:styleId="13">
    <w:name w:val="网格型1"/>
    <w:basedOn w:val="a1"/>
    <w:qFormat/>
    <w:pPr>
      <w:spacing w:after="0" w:line="240"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qFormat/>
    <w:rPr>
      <w:rFonts w:ascii="Arial" w:hAnsi="Arial" w:cs="Arial" w:hint="default"/>
      <w:sz w:val="32"/>
      <w:lang w:val="en-US" w:eastAsia="en-US"/>
    </w:rPr>
  </w:style>
  <w:style w:type="character" w:customStyle="1" w:styleId="10">
    <w:name w:val="标题 1 字符"/>
    <w:basedOn w:val="a0"/>
    <w:link w:val="1"/>
    <w:qFormat/>
    <w:rPr>
      <w:rFonts w:ascii="Arial" w:eastAsia="Arial Unicode MS" w:hAnsi="Arial"/>
      <w:kern w:val="2"/>
      <w:sz w:val="32"/>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6">
    <w:name w:val="B6"/>
    <w:link w:val="B6Char"/>
    <w:qFormat/>
    <w:pPr>
      <w:overflowPunct w:val="0"/>
      <w:autoSpaceDE w:val="0"/>
      <w:autoSpaceDN w:val="0"/>
      <w:adjustRightInd w:val="0"/>
      <w:spacing w:after="180"/>
      <w:ind w:left="1985" w:hanging="284"/>
    </w:pPr>
    <w:rPr>
      <w:rFonts w:eastAsia="Times New Roman"/>
    </w:rPr>
  </w:style>
  <w:style w:type="character" w:customStyle="1" w:styleId="B2Char">
    <w:name w:val="B2 Char"/>
    <w:basedOn w:val="a0"/>
    <w:qFormat/>
    <w:rPr>
      <w:rFonts w:ascii="Times New Roman" w:eastAsia="Times New Roman" w:hAnsi="Times New Roman" w:cs="Times New Roman" w:hint="default"/>
      <w:lang w:val="en-US"/>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B4Char">
    <w:name w:val="B4 Char"/>
    <w:basedOn w:val="a0"/>
    <w:qFormat/>
    <w:rPr>
      <w:rFonts w:ascii="Times New Roman" w:eastAsia="Times New Roman" w:hAnsi="Times New Roman" w:cs="Times New Roman" w:hint="default"/>
      <w:lang w:val="en-US"/>
    </w:rPr>
  </w:style>
  <w:style w:type="character" w:customStyle="1" w:styleId="B6Char">
    <w:name w:val="B6 Char"/>
    <w:basedOn w:val="a0"/>
    <w:link w:val="B6"/>
    <w:qFormat/>
    <w:rPr>
      <w:rFonts w:ascii="Times New Roman" w:eastAsia="Times New Roman" w:hAnsi="Times New Roman" w:cs="Times New Roman" w:hint="default"/>
      <w:lang w:val="en-US"/>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character" w:customStyle="1" w:styleId="TALCar">
    <w:name w:val="TAL Car"/>
    <w:link w:val="TAL"/>
    <w:qFormat/>
    <w:rPr>
      <w:rFonts w:ascii="Arial" w:eastAsia="Times New Roman" w:hAnsi="Arial" w:cs="Times New Roman"/>
      <w:kern w:val="2"/>
      <w:sz w:val="18"/>
    </w:rPr>
  </w:style>
  <w:style w:type="character" w:customStyle="1" w:styleId="41">
    <w:name w:val="标题 4 字符1"/>
    <w:link w:val="4"/>
    <w:qFormat/>
    <w:locked/>
    <w:rPr>
      <w:rFonts w:ascii="Arial" w:hAnsi="Arial" w:cs="Times New Roman"/>
      <w:kern w:val="2"/>
      <w:sz w:val="24"/>
      <w:szCs w:val="28"/>
    </w:rPr>
  </w:style>
  <w:style w:type="character" w:customStyle="1" w:styleId="B1Char1">
    <w:name w:val="B1 Char1"/>
    <w:qFormat/>
    <w:rPr>
      <w:rFonts w:eastAsia="Times New Roman"/>
      <w:lang w:val="en-GB" w:eastAsia="ja-JP"/>
    </w:rPr>
  </w:style>
  <w:style w:type="paragraph" w:customStyle="1" w:styleId="CRCoverPage">
    <w:name w:val="CR Cover Page"/>
    <w:link w:val="CRCoverPageZchn"/>
    <w:qFormat/>
    <w:pPr>
      <w:spacing w:after="120" w:line="240" w:lineRule="auto"/>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cs="Times New Roman"/>
      <w:lang w:val="en-GB" w:eastAsia="en-US"/>
    </w:rPr>
  </w:style>
  <w:style w:type="character" w:customStyle="1" w:styleId="NOChar">
    <w:name w:val="NO Char"/>
    <w:link w:val="NO"/>
    <w:qFormat/>
    <w:rPr>
      <w:rFonts w:ascii="Times New Roman" w:eastAsia="Times New Roman" w:hAnsi="Times New Roman" w:cs="Times New Roman"/>
      <w:kern w:val="2"/>
    </w:rPr>
  </w:style>
  <w:style w:type="character" w:customStyle="1" w:styleId="60">
    <w:name w:val="标题 6 字符"/>
    <w:basedOn w:val="a0"/>
    <w:link w:val="6"/>
    <w:qFormat/>
    <w:rPr>
      <w:rFonts w:ascii="Arial" w:eastAsia="Times New Roman" w:hAnsi="Arial"/>
      <w:lang w:val="en-GB" w:eastAsia="ja-JP"/>
    </w:rPr>
  </w:style>
  <w:style w:type="character" w:customStyle="1" w:styleId="70">
    <w:name w:val="标题 7 字符"/>
    <w:basedOn w:val="a0"/>
    <w:link w:val="7"/>
    <w:qFormat/>
    <w:rPr>
      <w:rFonts w:ascii="Arial" w:eastAsia="Times New Roman" w:hAnsi="Arial"/>
      <w:lang w:val="en-GB" w:eastAsia="ja-JP"/>
    </w:rPr>
  </w:style>
  <w:style w:type="character" w:customStyle="1" w:styleId="80">
    <w:name w:val="标题 8 字符"/>
    <w:basedOn w:val="a0"/>
    <w:link w:val="8"/>
    <w:qFormat/>
    <w:rPr>
      <w:rFonts w:ascii="Arial" w:eastAsia="Times New Roman" w:hAnsi="Arial"/>
      <w:sz w:val="36"/>
      <w:lang w:val="en-GB" w:eastAsia="ja-JP"/>
    </w:rPr>
  </w:style>
  <w:style w:type="character" w:customStyle="1" w:styleId="90">
    <w:name w:val="标题 9 字符"/>
    <w:basedOn w:val="a0"/>
    <w:link w:val="9"/>
    <w:qFormat/>
    <w:rPr>
      <w:rFonts w:ascii="Arial" w:eastAsia="Times New Roman" w:hAnsi="Arial"/>
      <w:sz w:val="36"/>
      <w:lang w:val="en-GB" w:eastAsia="ja-JP"/>
    </w:rPr>
  </w:style>
  <w:style w:type="character" w:customStyle="1" w:styleId="30">
    <w:name w:val="标题 3 字符"/>
    <w:link w:val="3"/>
    <w:qFormat/>
    <w:rPr>
      <w:rFonts w:ascii="Arial" w:hAnsi="Arial"/>
      <w:kern w:val="2"/>
      <w:sz w:val="22"/>
      <w:szCs w:val="28"/>
    </w:rPr>
  </w:style>
  <w:style w:type="character" w:customStyle="1" w:styleId="50">
    <w:name w:val="标题 5 字符"/>
    <w:link w:val="5"/>
    <w:qFormat/>
    <w:rPr>
      <w:rFonts w:ascii="Arial" w:hAnsi="Arial"/>
      <w:kern w:val="2"/>
      <w:sz w:val="22"/>
      <w:szCs w:val="28"/>
    </w:rPr>
  </w:style>
  <w:style w:type="paragraph" w:customStyle="1" w:styleId="EQ">
    <w:name w:val="EQ"/>
    <w:basedOn w:val="a"/>
    <w:next w:val="a"/>
    <w:qFormat/>
    <w:pPr>
      <w:keepLines/>
      <w:tabs>
        <w:tab w:val="center" w:pos="4536"/>
        <w:tab w:val="right" w:pos="9072"/>
      </w:tabs>
      <w:overflowPunct w:val="0"/>
      <w:autoSpaceDE w:val="0"/>
      <w:autoSpaceDN w:val="0"/>
      <w:adjustRightInd w:val="0"/>
      <w:spacing w:beforeLines="0" w:afterLines="0" w:after="180" w:line="240" w:lineRule="auto"/>
      <w:jc w:val="left"/>
      <w:textAlignment w:val="baseline"/>
    </w:pPr>
    <w:rPr>
      <w:kern w:val="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paragraph" w:customStyle="1" w:styleId="TT">
    <w:name w:val="TT"/>
    <w:basedOn w:val="1"/>
    <w:next w:val="a"/>
    <w:qFormat/>
    <w:pPr>
      <w:numPr>
        <w:numId w:val="0"/>
      </w:numPr>
      <w:tabs>
        <w:tab w:val="clear" w:pos="-4820"/>
        <w:tab w:val="clear" w:pos="0"/>
      </w:tabs>
      <w:overflowPunct w:val="0"/>
      <w:autoSpaceDE w:val="0"/>
      <w:autoSpaceDN w:val="0"/>
      <w:adjustRightInd w:val="0"/>
      <w:spacing w:beforeLines="0" w:before="240" w:afterLines="0" w:after="180" w:line="240" w:lineRule="auto"/>
      <w:ind w:left="1134" w:hanging="1134"/>
      <w:jc w:val="left"/>
      <w:textAlignment w:val="baseline"/>
      <w:outlineLvl w:val="9"/>
    </w:pPr>
    <w:rPr>
      <w:rFonts w:eastAsia="Times New Roman"/>
      <w:kern w:val="0"/>
      <w:sz w:val="36"/>
      <w:lang w:val="en-GB" w:eastAsia="ja-JP"/>
    </w:rPr>
  </w:style>
  <w:style w:type="paragraph" w:customStyle="1" w:styleId="TAR">
    <w:name w:val="TAR"/>
    <w:basedOn w:val="TAL"/>
    <w:qFormat/>
    <w:pPr>
      <w:overflowPunct w:val="0"/>
      <w:autoSpaceDE w:val="0"/>
      <w:autoSpaceDN w:val="0"/>
      <w:adjustRightInd w:val="0"/>
      <w:spacing w:beforeLines="0" w:afterLines="0" w:line="240" w:lineRule="auto"/>
      <w:jc w:val="right"/>
      <w:textAlignment w:val="baseline"/>
    </w:pPr>
    <w:rPr>
      <w:kern w:val="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spacing w:beforeLines="0" w:afterLines="0" w:line="240" w:lineRule="auto"/>
      <w:jc w:val="center"/>
      <w:textAlignment w:val="baseline"/>
    </w:pPr>
    <w:rPr>
      <w:kern w:val="0"/>
      <w:lang w:val="en-GB" w:eastAsia="ja-JP"/>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beforeLines="0" w:afterLines="0" w:after="180" w:line="240" w:lineRule="auto"/>
      <w:ind w:left="1702" w:hanging="1418"/>
      <w:jc w:val="left"/>
      <w:textAlignment w:val="baseline"/>
    </w:pPr>
    <w:rPr>
      <w:kern w:val="0"/>
      <w:lang w:val="en-GB" w:eastAsia="ja-JP"/>
    </w:rPr>
  </w:style>
  <w:style w:type="paragraph" w:customStyle="1" w:styleId="FP">
    <w:name w:val="FP"/>
    <w:basedOn w:val="a"/>
    <w:qFormat/>
    <w:pPr>
      <w:overflowPunct w:val="0"/>
      <w:autoSpaceDE w:val="0"/>
      <w:autoSpaceDN w:val="0"/>
      <w:adjustRightInd w:val="0"/>
      <w:spacing w:beforeLines="0" w:afterLines="0" w:after="0" w:line="240" w:lineRule="auto"/>
      <w:jc w:val="left"/>
      <w:textAlignment w:val="baseline"/>
    </w:pPr>
    <w:rPr>
      <w:kern w:val="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pPr>
      <w:overflowPunct w:val="0"/>
      <w:autoSpaceDE w:val="0"/>
      <w:autoSpaceDN w:val="0"/>
      <w:adjustRightInd w:val="0"/>
      <w:spacing w:beforeLines="0" w:afterLines="0" w:after="180" w:line="240" w:lineRule="auto"/>
      <w:jc w:val="left"/>
      <w:textAlignment w:val="baseline"/>
    </w:pPr>
    <w:rPr>
      <w:color w:val="FF0000"/>
      <w:kern w:val="0"/>
      <w:lang w:val="en-GB" w:eastAsia="ja-JP"/>
    </w:rPr>
  </w:style>
  <w:style w:type="character" w:customStyle="1" w:styleId="EditorsNoteChar">
    <w:name w:val="Editor's Note Char"/>
    <w:link w:val="EditorsNote"/>
    <w:qFormat/>
    <w:rPr>
      <w:rFonts w:eastAsia="Times New Roman"/>
      <w:color w:val="FF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spacing w:beforeLines="0" w:afterLines="0" w:line="240" w:lineRule="auto"/>
      <w:ind w:left="851" w:hanging="851"/>
      <w:jc w:val="left"/>
      <w:textAlignment w:val="baseline"/>
    </w:pPr>
    <w:rPr>
      <w:kern w:val="0"/>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character" w:customStyle="1" w:styleId="TFChar">
    <w:name w:val="TF Char"/>
    <w:link w:val="TF"/>
    <w:qFormat/>
    <w:rPr>
      <w:rFonts w:ascii="Arial" w:eastAsia="Times New Roman" w:hAnsi="Arial"/>
      <w:b/>
      <w:kern w:val="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af3">
    <w:name w:val="脚注文本 字符"/>
    <w:basedOn w:val="a0"/>
    <w:link w:val="af2"/>
    <w:qFormat/>
    <w:rPr>
      <w:rFonts w:eastAsia="Times New Roman"/>
      <w:sz w:val="16"/>
      <w:lang w:val="en-GB" w:eastAsia="ja-JP"/>
    </w:rPr>
  </w:style>
  <w:style w:type="paragraph" w:customStyle="1" w:styleId="B7">
    <w:name w:val="B7"/>
    <w:basedOn w:val="B6"/>
    <w:link w:val="B7Char"/>
    <w:qFormat/>
    <w:pPr>
      <w:spacing w:line="240" w:lineRule="auto"/>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26">
    <w:name w:val="修订2"/>
    <w:hidden/>
    <w:uiPriority w:val="99"/>
    <w:semiHidden/>
    <w:qFormat/>
    <w:pPr>
      <w:spacing w:after="0" w:line="240" w:lineRule="auto"/>
    </w:pPr>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NW">
    <w:name w:val="NW"/>
    <w:basedOn w:val="NO"/>
    <w:qFormat/>
    <w:pPr>
      <w:overflowPunct w:val="0"/>
      <w:autoSpaceDE w:val="0"/>
      <w:autoSpaceDN w:val="0"/>
      <w:adjustRightInd w:val="0"/>
      <w:spacing w:beforeLines="0" w:afterLines="0" w:after="0" w:line="240" w:lineRule="auto"/>
      <w:jc w:val="left"/>
      <w:textAlignment w:val="baseline"/>
    </w:pPr>
    <w:rPr>
      <w:kern w:val="0"/>
      <w:lang w:val="en-GB" w:eastAsia="ja-JP"/>
    </w:rPr>
  </w:style>
  <w:style w:type="paragraph" w:customStyle="1" w:styleId="NF">
    <w:name w:val="NF"/>
    <w:basedOn w:val="NO"/>
    <w:qFormat/>
    <w:pPr>
      <w:keepNext/>
      <w:overflowPunct w:val="0"/>
      <w:autoSpaceDE w:val="0"/>
      <w:autoSpaceDN w:val="0"/>
      <w:adjustRightInd w:val="0"/>
      <w:spacing w:beforeLines="0" w:afterLines="0" w:after="0" w:line="240" w:lineRule="auto"/>
      <w:jc w:val="left"/>
      <w:textAlignment w:val="baseline"/>
    </w:pPr>
    <w:rPr>
      <w:rFonts w:ascii="Arial" w:hAnsi="Arial"/>
      <w:kern w:val="0"/>
      <w:sz w:val="18"/>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beforeLines="0" w:afterLines="0" w:after="180" w:line="240" w:lineRule="auto"/>
      <w:ind w:left="3119"/>
      <w:jc w:val="left"/>
      <w:textAlignment w:val="baseline"/>
    </w:pPr>
    <w:rPr>
      <w:kern w:val="0"/>
      <w:lang w:val="en-GB" w:eastAsia="ja-JP"/>
    </w:rPr>
  </w:style>
  <w:style w:type="character" w:customStyle="1" w:styleId="B10Char">
    <w:name w:val="B10 Char"/>
    <w:basedOn w:val="B5Char"/>
    <w:link w:val="B10"/>
    <w:qFormat/>
    <w:rPr>
      <w:rFonts w:ascii="Times New Roman" w:eastAsia="Times New Roman" w:hAnsi="Times New Roman" w:cs="Times New Roman" w:hint="default"/>
      <w:lang w:val="en-GB" w:eastAsia="ja-JP"/>
    </w:rPr>
  </w:style>
  <w:style w:type="character" w:customStyle="1" w:styleId="EXChar">
    <w:name w:val="EX Char"/>
    <w:link w:val="EX"/>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9">
    <w:name w:val="正文文本 字符"/>
    <w:basedOn w:val="a0"/>
    <w:link w:val="a8"/>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b">
    <w:name w:val="纯文本 字符"/>
    <w:basedOn w:val="a0"/>
    <w:link w:val="aa"/>
    <w:uiPriority w:val="99"/>
    <w:qFormat/>
    <w:rPr>
      <w:rFonts w:ascii="Courier New" w:eastAsiaTheme="minorHAnsi" w:hAnsi="Courier New" w:cstheme="minorBidi"/>
      <w:sz w:val="22"/>
      <w:szCs w:val="22"/>
      <w:lang w:val="nb-NO" w:eastAsia="en-US"/>
    </w:rPr>
  </w:style>
  <w:style w:type="character" w:customStyle="1" w:styleId="aff0">
    <w:name w:val="列表段落 字符"/>
    <w:link w:val="aff"/>
    <w:uiPriority w:val="34"/>
    <w:qFormat/>
    <w:rPr>
      <w:rFonts w:eastAsia="Times New Roman"/>
      <w:kern w:val="2"/>
      <w:sz w:val="24"/>
      <w:szCs w:val="24"/>
    </w:rPr>
  </w:style>
  <w:style w:type="character" w:customStyle="1" w:styleId="B3Car">
    <w:name w:val="B3 Car"/>
    <w:qFormat/>
    <w:rPr>
      <w:rFonts w:ascii="Times New Roman" w:hAnsi="Times New Roman"/>
      <w:lang w:val="en-GB" w:eastAsia="en-US"/>
    </w:rPr>
  </w:style>
  <w:style w:type="character" w:customStyle="1" w:styleId="34">
    <w:name w:val="正文文本 3 字符"/>
    <w:basedOn w:val="a0"/>
    <w:link w:val="33"/>
    <w:qFormat/>
    <w:rPr>
      <w:rFonts w:eastAsia="Times New Roman"/>
      <w:sz w:val="16"/>
      <w:szCs w:val="16"/>
      <w:lang w:val="en-GB" w:eastAsia="ja-JP"/>
    </w:rPr>
  </w:style>
  <w:style w:type="character" w:customStyle="1" w:styleId="24">
    <w:name w:val="列表项目符号 2 字符"/>
    <w:link w:val="23"/>
    <w:qFormat/>
    <w:rPr>
      <w:rFonts w:eastAsia="Times New Roman"/>
      <w:lang w:val="en-GB" w:eastAsia="ja-JP"/>
    </w:rPr>
  </w:style>
  <w:style w:type="character" w:customStyle="1" w:styleId="ui-provider">
    <w:name w:val="ui-provider"/>
    <w:basedOn w:val="a0"/>
    <w:qFormat/>
  </w:style>
  <w:style w:type="character" w:customStyle="1" w:styleId="TAHChar">
    <w:name w:val="TAH Char"/>
    <w:qFormat/>
    <w:rPr>
      <w:rFonts w:ascii="Arial" w:hAnsi="Arial"/>
      <w:b/>
      <w:sz w:val="18"/>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Lines="0" w:before="100" w:afterLines="0" w:after="100" w:line="254" w:lineRule="auto"/>
      <w:ind w:left="720" w:hanging="720"/>
      <w:jc w:val="left"/>
    </w:pPr>
    <w:rPr>
      <w:rFonts w:ascii="Monotype Sorts" w:eastAsia="Calibri" w:hAnsi="Monotype Sorts" w:cs="Monotype Sorts"/>
      <w:bCs/>
      <w:i/>
      <w:kern w:val="0"/>
      <w:sz w:val="22"/>
      <w:szCs w:val="22"/>
      <w:lang w:val="sv-SE" w:eastAsia="ko-KR"/>
    </w:rPr>
  </w:style>
  <w:style w:type="table" w:customStyle="1" w:styleId="27">
    <w:name w:val="网格型2"/>
    <w:basedOn w:val="a1"/>
    <w:qFormat/>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spacing w:beforeLines="0" w:afterLines="0" w:after="0" w:line="240" w:lineRule="auto"/>
    </w:pPr>
    <w:rPr>
      <w:szCs w:val="24"/>
    </w:rPr>
  </w:style>
  <w:style w:type="table" w:customStyle="1" w:styleId="43">
    <w:name w:val="网格型4"/>
    <w:basedOn w:val="a1"/>
    <w:uiPriority w:val="39"/>
    <w:qFormat/>
    <w:pPr>
      <w:spacing w:after="0" w:line="240" w:lineRule="auto"/>
    </w:pPr>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pl0">
    <w:name w:val="pl"/>
    <w:basedOn w:val="a"/>
    <w:qFormat/>
    <w:pPr>
      <w:spacing w:beforeLines="0" w:before="100" w:beforeAutospacing="1" w:afterLines="0" w:after="100" w:afterAutospacing="1" w:line="240" w:lineRule="auto"/>
      <w:jc w:val="left"/>
    </w:pPr>
    <w:rPr>
      <w:kern w:val="0"/>
      <w:sz w:val="24"/>
      <w:szCs w:val="24"/>
      <w:lang w:eastAsia="en-GB"/>
    </w:rPr>
  </w:style>
  <w:style w:type="paragraph" w:customStyle="1" w:styleId="Editorsnote0">
    <w:name w:val="Editor´s note"/>
    <w:basedOn w:val="52"/>
    <w:next w:val="EditorsNote"/>
    <w:link w:val="EditorsnoteChar0"/>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character" w:customStyle="1" w:styleId="EditorsnoteChar0">
    <w:name w:val="Editor´s note Char"/>
    <w:link w:val="Editorsnote0"/>
    <w:qFormat/>
    <w:rPr>
      <w:rFonts w:eastAsia="Times New Roman"/>
      <w:lang w:val="en-GB" w:eastAsia="ja-JP"/>
    </w:rPr>
  </w:style>
  <w:style w:type="character" w:customStyle="1" w:styleId="44">
    <w:name w:val="标题 4 字符"/>
    <w:basedOn w:val="a0"/>
    <w:rPr>
      <w:rFonts w:ascii="Arial" w:eastAsia="Times New Roman" w:hAnsi="Arial" w:cs="Arial" w:hint="default"/>
      <w:sz w:val="24"/>
      <w:lang w:val="en-US"/>
    </w:rPr>
  </w:style>
  <w:style w:type="character" w:customStyle="1" w:styleId="Doc-titleChar">
    <w:name w:val="Doc-title Char"/>
    <w:basedOn w:val="a0"/>
    <w:link w:val="Doc-title"/>
    <w:rPr>
      <w:rFonts w:ascii="Arial" w:eastAsia="MS Mincho" w:hAnsi="Arial" w:cs="Arial" w:hint="default"/>
      <w:szCs w:val="24"/>
    </w:rPr>
  </w:style>
  <w:style w:type="paragraph" w:customStyle="1" w:styleId="Doc-title">
    <w:name w:val="Doc-title"/>
    <w:basedOn w:val="a"/>
    <w:link w:val="Doc-titleChar"/>
    <w:pPr>
      <w:spacing w:before="60" w:after="0"/>
      <w:ind w:left="1259" w:hanging="1259"/>
      <w:jc w:val="left"/>
    </w:pPr>
    <w:rPr>
      <w:rFonts w:ascii="Arial" w:eastAsia="MS Mincho" w:hAnsi="Arial"/>
      <w:kern w:val="0"/>
      <w:szCs w:val="24"/>
    </w:rPr>
  </w:style>
  <w:style w:type="table" w:customStyle="1" w:styleId="TableNormal1">
    <w:name w:val="Table Normal1"/>
    <w:basedOn w:val="a1"/>
    <w:semiHidden/>
    <w:pPr>
      <w:spacing w:after="0"/>
    </w:pPr>
    <w:rPr>
      <w:lang w:eastAsia="en-US"/>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3GPPLiaison@etsi.org" TargetMode="Externa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90AEB9-DDB0-47A3-BC4F-6838A31CB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7</Pages>
  <Words>2309</Words>
  <Characters>13164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39</cp:revision>
  <dcterms:created xsi:type="dcterms:W3CDTF">2023-04-04T08:50:00Z</dcterms:created>
  <dcterms:modified xsi:type="dcterms:W3CDTF">2024-10-04T04:27:00Z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